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250FD" w14:textId="753818F7" w:rsidR="00D96D8A" w:rsidRPr="00247D3E" w:rsidRDefault="00A80261" w:rsidP="003D5FBF">
      <w:pPr>
        <w:spacing w:line="240" w:lineRule="auto"/>
        <w:jc w:val="both"/>
        <w:rPr>
          <w:rFonts w:ascii="Times New Roman" w:hAnsi="Times New Roman" w:cs="Times New Roman"/>
          <w:sz w:val="24"/>
          <w:szCs w:val="24"/>
        </w:rPr>
      </w:pPr>
      <w:r w:rsidRPr="00247D3E">
        <w:rPr>
          <w:rFonts w:ascii="Times New Roman" w:eastAsia="Times New Roman" w:hAnsi="Times New Roman" w:cs="Times New Roman"/>
          <w:color w:val="0D0D0D" w:themeColor="text1" w:themeTint="F2"/>
          <w:sz w:val="24"/>
          <w:szCs w:val="24"/>
        </w:rPr>
        <w:t>P</w:t>
      </w:r>
      <w:r w:rsidR="005E3BA2" w:rsidRPr="00247D3E">
        <w:rPr>
          <w:rFonts w:ascii="Times New Roman" w:eastAsia="Times New Roman" w:hAnsi="Times New Roman" w:cs="Times New Roman"/>
          <w:color w:val="0D0D0D" w:themeColor="text1" w:themeTint="F2"/>
          <w:sz w:val="24"/>
          <w:szCs w:val="24"/>
        </w:rPr>
        <w:t xml:space="preserve">ROJECT </w:t>
      </w:r>
      <w:proofErr w:type="gramStart"/>
      <w:r w:rsidR="005E3BA2" w:rsidRPr="00247D3E">
        <w:rPr>
          <w:rFonts w:ascii="Times New Roman" w:eastAsia="Times New Roman" w:hAnsi="Times New Roman" w:cs="Times New Roman"/>
          <w:color w:val="0D0D0D" w:themeColor="text1" w:themeTint="F2"/>
          <w:sz w:val="24"/>
          <w:szCs w:val="24"/>
        </w:rPr>
        <w:t xml:space="preserve">NO.  </w:t>
      </w:r>
      <w:proofErr w:type="gramEnd"/>
      <w:r w:rsidR="005E3BA2" w:rsidRPr="00247D3E">
        <w:rPr>
          <w:rFonts w:ascii="Times New Roman" w:hAnsi="Times New Roman" w:cs="Times New Roman"/>
          <w:sz w:val="24"/>
          <w:szCs w:val="24"/>
        </w:rPr>
        <w:t>57236</w:t>
      </w:r>
    </w:p>
    <w:p w14:paraId="0AC4B6D4" w14:textId="77777777" w:rsidR="004248BB" w:rsidRPr="00247D3E" w:rsidRDefault="004248BB" w:rsidP="003D5FBF">
      <w:pPr>
        <w:spacing w:line="240" w:lineRule="auto"/>
        <w:jc w:val="both"/>
        <w:rPr>
          <w:rFonts w:ascii="Times New Roman" w:hAnsi="Times New Roman" w:cs="Times New Roman"/>
          <w:sz w:val="24"/>
          <w:szCs w:val="24"/>
        </w:rPr>
      </w:pPr>
    </w:p>
    <w:p w14:paraId="783E9042" w14:textId="77777777" w:rsidR="003307C5" w:rsidRPr="00247D3E" w:rsidRDefault="003307C5" w:rsidP="003D5FBF">
      <w:pPr>
        <w:spacing w:line="240" w:lineRule="auto"/>
        <w:jc w:val="both"/>
        <w:rPr>
          <w:rFonts w:ascii="Times New Roman" w:hAnsi="Times New Roman" w:cs="Times New Roman"/>
          <w:sz w:val="24"/>
          <w:szCs w:val="24"/>
        </w:rPr>
      </w:pPr>
    </w:p>
    <w:p w14:paraId="3365803C" w14:textId="77777777" w:rsidR="003307C5" w:rsidRPr="00247D3E" w:rsidRDefault="003307C5" w:rsidP="003D5FBF">
      <w:pPr>
        <w:spacing w:line="240" w:lineRule="auto"/>
        <w:jc w:val="both"/>
        <w:rPr>
          <w:rFonts w:ascii="Times New Roman" w:hAnsi="Times New Roman" w:cs="Times New Roman"/>
          <w:sz w:val="24"/>
          <w:szCs w:val="24"/>
        </w:rPr>
        <w:sectPr w:rsidR="003307C5" w:rsidRPr="00247D3E" w:rsidSect="00A80261">
          <w:headerReference w:type="default" r:id="rId11"/>
          <w:footerReference w:type="default" r:id="rId12"/>
          <w:pgSz w:w="12240" w:h="15840"/>
          <w:pgMar w:top="1440" w:right="1440" w:bottom="1440" w:left="1440" w:header="720" w:footer="720" w:gutter="0"/>
          <w:pgNumType w:start="1"/>
          <w:cols w:space="720"/>
          <w:titlePg/>
          <w:docGrid w:linePitch="299"/>
        </w:sectPr>
      </w:pPr>
    </w:p>
    <w:p w14:paraId="54AC975D" w14:textId="6A53B472" w:rsidR="003307C5" w:rsidRPr="00247D3E" w:rsidRDefault="0096614F" w:rsidP="003D5FBF">
      <w:pPr>
        <w:spacing w:line="240" w:lineRule="auto"/>
        <w:jc w:val="both"/>
        <w:rPr>
          <w:rFonts w:ascii="Times New Roman" w:hAnsi="Times New Roman" w:cs="Times New Roman"/>
          <w:sz w:val="24"/>
          <w:szCs w:val="24"/>
        </w:rPr>
      </w:pPr>
      <w:r w:rsidRPr="00247D3E">
        <w:rPr>
          <w:rFonts w:ascii="Times New Roman" w:hAnsi="Times New Roman" w:cs="Times New Roman"/>
          <w:sz w:val="24"/>
          <w:szCs w:val="24"/>
        </w:rPr>
        <w:t>PROJECT TO DEVELOP THE TEXAS BACKUP POWER PACKAGE PROGRAM</w:t>
      </w:r>
    </w:p>
    <w:p w14:paraId="00C41C7F" w14:textId="77777777" w:rsidR="003307C5" w:rsidRPr="00247D3E" w:rsidRDefault="003307C5" w:rsidP="003D5FBF">
      <w:pPr>
        <w:spacing w:line="240" w:lineRule="auto"/>
        <w:jc w:val="both"/>
        <w:rPr>
          <w:rFonts w:ascii="Times New Roman" w:hAnsi="Times New Roman" w:cs="Times New Roman"/>
          <w:sz w:val="24"/>
          <w:szCs w:val="24"/>
        </w:rPr>
      </w:pPr>
    </w:p>
    <w:p w14:paraId="2A006F92" w14:textId="6504F1AD" w:rsidR="00374AB1" w:rsidRPr="00247D3E" w:rsidRDefault="00DA39A6" w:rsidP="003D5FBF">
      <w:pPr>
        <w:spacing w:line="240" w:lineRule="auto"/>
        <w:jc w:val="both"/>
        <w:rPr>
          <w:rFonts w:ascii="Times New Roman" w:hAnsi="Times New Roman" w:cs="Times New Roman"/>
          <w:sz w:val="24"/>
          <w:szCs w:val="24"/>
        </w:rPr>
      </w:pPr>
      <w:r w:rsidRPr="00247D3E">
        <w:rPr>
          <w:rFonts w:ascii="Times New Roman" w:hAnsi="Times New Roman" w:cs="Times New Roman"/>
          <w:sz w:val="24"/>
          <w:szCs w:val="24"/>
        </w:rPr>
        <w:t>§</w:t>
      </w:r>
      <w:r w:rsidRPr="00247D3E">
        <w:rPr>
          <w:rFonts w:ascii="Times New Roman" w:hAnsi="Times New Roman" w:cs="Times New Roman"/>
          <w:sz w:val="24"/>
          <w:szCs w:val="24"/>
        </w:rPr>
        <w:tab/>
      </w:r>
      <w:r w:rsidR="00296ECA" w:rsidRPr="00247D3E">
        <w:rPr>
          <w:rFonts w:ascii="Times New Roman" w:hAnsi="Times New Roman" w:cs="Times New Roman"/>
          <w:sz w:val="24"/>
          <w:szCs w:val="24"/>
        </w:rPr>
        <w:tab/>
      </w:r>
      <w:r w:rsidRPr="00247D3E">
        <w:rPr>
          <w:rFonts w:ascii="Times New Roman" w:hAnsi="Times New Roman" w:cs="Times New Roman"/>
          <w:sz w:val="24"/>
          <w:szCs w:val="24"/>
        </w:rPr>
        <w:t>PUBLIC UTILITY</w:t>
      </w:r>
    </w:p>
    <w:p w14:paraId="6DB1B6F3" w14:textId="09B873E9" w:rsidR="00DA39A6" w:rsidRPr="00247D3E" w:rsidRDefault="004248BB" w:rsidP="003D5FBF">
      <w:pPr>
        <w:spacing w:line="240" w:lineRule="auto"/>
        <w:jc w:val="both"/>
        <w:rPr>
          <w:rFonts w:ascii="Times New Roman" w:hAnsi="Times New Roman" w:cs="Times New Roman"/>
          <w:sz w:val="24"/>
          <w:szCs w:val="24"/>
        </w:rPr>
      </w:pPr>
      <w:r w:rsidRPr="00247D3E">
        <w:rPr>
          <w:rFonts w:ascii="Times New Roman" w:hAnsi="Times New Roman" w:cs="Times New Roman"/>
          <w:sz w:val="24"/>
          <w:szCs w:val="24"/>
        </w:rPr>
        <w:t>§</w:t>
      </w:r>
      <w:r w:rsidRPr="00247D3E">
        <w:rPr>
          <w:rFonts w:ascii="Times New Roman" w:hAnsi="Times New Roman" w:cs="Times New Roman"/>
          <w:sz w:val="24"/>
          <w:szCs w:val="24"/>
        </w:rPr>
        <w:tab/>
      </w:r>
      <w:r w:rsidR="00296ECA" w:rsidRPr="00247D3E">
        <w:rPr>
          <w:rFonts w:ascii="Times New Roman" w:hAnsi="Times New Roman" w:cs="Times New Roman"/>
          <w:sz w:val="24"/>
          <w:szCs w:val="24"/>
        </w:rPr>
        <w:tab/>
      </w:r>
      <w:r w:rsidR="00DA39A6" w:rsidRPr="00247D3E">
        <w:rPr>
          <w:rFonts w:ascii="Times New Roman" w:hAnsi="Times New Roman" w:cs="Times New Roman"/>
          <w:sz w:val="24"/>
          <w:szCs w:val="24"/>
        </w:rPr>
        <w:t>COMMISSION</w:t>
      </w:r>
    </w:p>
    <w:p w14:paraId="64210E25" w14:textId="04436101" w:rsidR="00DA39A6" w:rsidRPr="00247D3E" w:rsidRDefault="00DA39A6" w:rsidP="003D5FBF">
      <w:pPr>
        <w:spacing w:line="240" w:lineRule="auto"/>
        <w:jc w:val="both"/>
        <w:rPr>
          <w:rFonts w:ascii="Times New Roman" w:hAnsi="Times New Roman" w:cs="Times New Roman"/>
          <w:sz w:val="24"/>
          <w:szCs w:val="24"/>
        </w:rPr>
      </w:pPr>
      <w:r w:rsidRPr="00247D3E">
        <w:rPr>
          <w:rFonts w:ascii="Times New Roman" w:hAnsi="Times New Roman" w:cs="Times New Roman"/>
          <w:sz w:val="24"/>
          <w:szCs w:val="24"/>
        </w:rPr>
        <w:t>§</w:t>
      </w:r>
      <w:r w:rsidR="00374AB1" w:rsidRPr="00247D3E">
        <w:rPr>
          <w:rFonts w:ascii="Times New Roman" w:hAnsi="Times New Roman" w:cs="Times New Roman"/>
          <w:sz w:val="24"/>
          <w:szCs w:val="24"/>
        </w:rPr>
        <w:tab/>
      </w:r>
      <w:r w:rsidR="00296ECA" w:rsidRPr="00247D3E">
        <w:rPr>
          <w:rFonts w:ascii="Times New Roman" w:hAnsi="Times New Roman" w:cs="Times New Roman"/>
          <w:sz w:val="24"/>
          <w:szCs w:val="24"/>
        </w:rPr>
        <w:tab/>
      </w:r>
      <w:r w:rsidRPr="00247D3E">
        <w:rPr>
          <w:rFonts w:ascii="Times New Roman" w:hAnsi="Times New Roman" w:cs="Times New Roman"/>
          <w:sz w:val="24"/>
          <w:szCs w:val="24"/>
        </w:rPr>
        <w:t xml:space="preserve">OF TEXAS </w:t>
      </w:r>
    </w:p>
    <w:p w14:paraId="789932F2" w14:textId="4047ABA0" w:rsidR="00DA39A6" w:rsidRPr="00247D3E" w:rsidRDefault="00DA39A6" w:rsidP="003D5FBF">
      <w:pPr>
        <w:spacing w:line="240" w:lineRule="auto"/>
        <w:jc w:val="both"/>
        <w:rPr>
          <w:rFonts w:ascii="Times New Roman" w:hAnsi="Times New Roman" w:cs="Times New Roman"/>
          <w:sz w:val="24"/>
          <w:szCs w:val="24"/>
        </w:rPr>
        <w:sectPr w:rsidR="00DA39A6" w:rsidRPr="00247D3E" w:rsidSect="00FB0CBE">
          <w:headerReference w:type="default" r:id="rId13"/>
          <w:footerReference w:type="default" r:id="rId14"/>
          <w:type w:val="continuous"/>
          <w:pgSz w:w="12240" w:h="15840"/>
          <w:pgMar w:top="1440" w:right="1440" w:bottom="1440" w:left="1440" w:header="720" w:footer="720" w:gutter="0"/>
          <w:pgNumType w:start="1"/>
          <w:cols w:num="2" w:space="720"/>
          <w:titlePg/>
          <w:docGrid w:linePitch="299"/>
        </w:sectPr>
      </w:pPr>
    </w:p>
    <w:p w14:paraId="7024D9F3" w14:textId="77777777" w:rsidR="003307C5" w:rsidRPr="00247D3E" w:rsidRDefault="003307C5" w:rsidP="003D5FBF">
      <w:pPr>
        <w:spacing w:line="240" w:lineRule="auto"/>
        <w:jc w:val="both"/>
        <w:rPr>
          <w:rFonts w:ascii="Times New Roman" w:hAnsi="Times New Roman" w:cs="Times New Roman"/>
          <w:sz w:val="24"/>
          <w:szCs w:val="24"/>
        </w:rPr>
      </w:pPr>
    </w:p>
    <w:p w14:paraId="5CE63B15" w14:textId="77777777" w:rsidR="00B42ED5" w:rsidRPr="00247D3E" w:rsidRDefault="00585106" w:rsidP="003D5FBF">
      <w:pPr>
        <w:spacing w:line="240" w:lineRule="auto"/>
        <w:jc w:val="both"/>
        <w:rPr>
          <w:rFonts w:ascii="Times New Roman" w:hAnsi="Times New Roman" w:cs="Times New Roman"/>
          <w:sz w:val="24"/>
          <w:szCs w:val="24"/>
        </w:rPr>
      </w:pPr>
      <w:r w:rsidRPr="00247D3E">
        <w:rPr>
          <w:rFonts w:ascii="Times New Roman" w:hAnsi="Times New Roman" w:cs="Times New Roman"/>
          <w:sz w:val="24"/>
          <w:szCs w:val="24"/>
        </w:rPr>
        <w:t>COMMENTS OF GENERAC POWER SYSTEMS, INC ON</w:t>
      </w:r>
      <w:r w:rsidR="009F7EA7" w:rsidRPr="00247D3E">
        <w:rPr>
          <w:rFonts w:ascii="Times New Roman" w:hAnsi="Times New Roman" w:cs="Times New Roman"/>
          <w:sz w:val="24"/>
          <w:szCs w:val="24"/>
        </w:rPr>
        <w:t xml:space="preserve"> TEXAS BACKUP POWER PACKAGE PROGRAM VIRTUAL WORKSHOP AGENDA AND RESPONSES TO </w:t>
      </w:r>
      <w:r w:rsidRPr="00247D3E">
        <w:rPr>
          <w:rFonts w:ascii="Times New Roman" w:hAnsi="Times New Roman" w:cs="Times New Roman"/>
          <w:sz w:val="24"/>
          <w:szCs w:val="24"/>
        </w:rPr>
        <w:t>COMMIS</w:t>
      </w:r>
      <w:r w:rsidR="009F7EA7" w:rsidRPr="00247D3E">
        <w:rPr>
          <w:rFonts w:ascii="Times New Roman" w:hAnsi="Times New Roman" w:cs="Times New Roman"/>
          <w:sz w:val="24"/>
          <w:szCs w:val="24"/>
        </w:rPr>
        <w:t>S</w:t>
      </w:r>
      <w:r w:rsidRPr="00247D3E">
        <w:rPr>
          <w:rFonts w:ascii="Times New Roman" w:hAnsi="Times New Roman" w:cs="Times New Roman"/>
          <w:sz w:val="24"/>
          <w:szCs w:val="24"/>
        </w:rPr>
        <w:t>ION QUESTIONS</w:t>
      </w:r>
    </w:p>
    <w:p w14:paraId="4018B7E3" w14:textId="77777777" w:rsidR="00B42ED5" w:rsidRPr="00247D3E" w:rsidRDefault="00B42ED5" w:rsidP="003D5FBF">
      <w:pPr>
        <w:spacing w:line="480" w:lineRule="auto"/>
        <w:jc w:val="both"/>
        <w:rPr>
          <w:rFonts w:ascii="Times New Roman" w:hAnsi="Times New Roman" w:cs="Times New Roman"/>
          <w:sz w:val="24"/>
          <w:szCs w:val="24"/>
        </w:rPr>
      </w:pPr>
    </w:p>
    <w:p w14:paraId="4A88DEAD" w14:textId="0B418D94" w:rsidR="00473858" w:rsidRPr="00247D3E" w:rsidRDefault="00093B4B" w:rsidP="00473858">
      <w:pPr>
        <w:spacing w:line="480" w:lineRule="auto"/>
        <w:ind w:firstLine="360"/>
        <w:jc w:val="both"/>
        <w:rPr>
          <w:rFonts w:ascii="Times New Roman" w:eastAsia="Times New Roman" w:hAnsi="Times New Roman" w:cs="Times New Roman"/>
          <w:color w:val="0D0D0D" w:themeColor="text1" w:themeTint="F2"/>
          <w:sz w:val="24"/>
          <w:szCs w:val="24"/>
          <w:lang w:val="en-US"/>
        </w:rPr>
      </w:pPr>
      <w:r w:rsidRPr="00247D3E">
        <w:rPr>
          <w:rFonts w:ascii="Times New Roman" w:hAnsi="Times New Roman" w:cs="Times New Roman"/>
          <w:sz w:val="24"/>
          <w:szCs w:val="24"/>
          <w:lang w:val="en-US"/>
        </w:rPr>
        <w:t xml:space="preserve">Generac Power Systems, Inc, </w:t>
      </w:r>
      <w:r w:rsidR="00493850" w:rsidRPr="00247D3E">
        <w:rPr>
          <w:rFonts w:ascii="Times New Roman" w:hAnsi="Times New Roman" w:cs="Times New Roman"/>
          <w:sz w:val="24"/>
          <w:szCs w:val="24"/>
          <w:lang w:val="en-US"/>
        </w:rPr>
        <w:t xml:space="preserve">(Generac) </w:t>
      </w:r>
      <w:r w:rsidRPr="00247D3E">
        <w:rPr>
          <w:rFonts w:ascii="Times New Roman" w:hAnsi="Times New Roman" w:cs="Times New Roman"/>
          <w:sz w:val="24"/>
          <w:szCs w:val="24"/>
          <w:lang w:val="en-US"/>
        </w:rPr>
        <w:t xml:space="preserve">files these </w:t>
      </w:r>
      <w:r w:rsidR="00CD403C" w:rsidRPr="00247D3E">
        <w:rPr>
          <w:rFonts w:ascii="Times New Roman" w:hAnsi="Times New Roman" w:cs="Times New Roman"/>
          <w:sz w:val="24"/>
          <w:szCs w:val="24"/>
          <w:lang w:val="en-US"/>
        </w:rPr>
        <w:t>c</w:t>
      </w:r>
      <w:r w:rsidRPr="00247D3E">
        <w:rPr>
          <w:rFonts w:ascii="Times New Roman" w:hAnsi="Times New Roman" w:cs="Times New Roman"/>
          <w:sz w:val="24"/>
          <w:szCs w:val="24"/>
          <w:lang w:val="en-US"/>
        </w:rPr>
        <w:t xml:space="preserve">omments </w:t>
      </w:r>
      <w:r w:rsidR="00260343" w:rsidRPr="00247D3E">
        <w:rPr>
          <w:rFonts w:ascii="Times New Roman" w:hAnsi="Times New Roman" w:cs="Times New Roman"/>
          <w:sz w:val="24"/>
          <w:szCs w:val="24"/>
          <w:lang w:val="en-US"/>
        </w:rPr>
        <w:t xml:space="preserve">in response to Commission </w:t>
      </w:r>
      <w:r w:rsidR="00CD403C" w:rsidRPr="00247D3E">
        <w:rPr>
          <w:rFonts w:ascii="Times New Roman" w:hAnsi="Times New Roman" w:cs="Times New Roman"/>
          <w:sz w:val="24"/>
          <w:szCs w:val="24"/>
          <w:lang w:val="en-US"/>
        </w:rPr>
        <w:t>q</w:t>
      </w:r>
      <w:r w:rsidR="00260343" w:rsidRPr="00247D3E">
        <w:rPr>
          <w:rFonts w:ascii="Times New Roman" w:hAnsi="Times New Roman" w:cs="Times New Roman"/>
          <w:sz w:val="24"/>
          <w:szCs w:val="24"/>
          <w:lang w:val="en-US"/>
        </w:rPr>
        <w:t>uestions and invitation for public comment</w:t>
      </w:r>
      <w:r w:rsidR="00CD403C" w:rsidRPr="00247D3E">
        <w:rPr>
          <w:rFonts w:ascii="Times New Roman" w:hAnsi="Times New Roman" w:cs="Times New Roman"/>
          <w:sz w:val="24"/>
          <w:szCs w:val="24"/>
          <w:lang w:val="en-US"/>
        </w:rPr>
        <w:t xml:space="preserve"> in the design and specifications for proposed backup power packages as part of the Texas Energy Fund.</w:t>
      </w:r>
      <w:r w:rsidR="00C37794" w:rsidRPr="00247D3E">
        <w:rPr>
          <w:rFonts w:ascii="Times New Roman" w:hAnsi="Times New Roman" w:cs="Times New Roman"/>
          <w:sz w:val="24"/>
          <w:szCs w:val="24"/>
          <w:lang w:val="en-US"/>
        </w:rPr>
        <w:t xml:space="preserve"> </w:t>
      </w:r>
      <w:r w:rsidR="00C27031" w:rsidRPr="00247D3E">
        <w:rPr>
          <w:rFonts w:ascii="Times New Roman" w:eastAsia="Times New Roman" w:hAnsi="Times New Roman" w:cs="Times New Roman"/>
          <w:color w:val="0D0D0D" w:themeColor="text1" w:themeTint="F2"/>
          <w:sz w:val="24"/>
          <w:szCs w:val="24"/>
          <w:lang w:val="en-US"/>
        </w:rPr>
        <w:t>As</w:t>
      </w:r>
      <w:r w:rsidR="00023E99" w:rsidRPr="00247D3E">
        <w:rPr>
          <w:rFonts w:ascii="Times New Roman" w:eastAsia="Times New Roman" w:hAnsi="Times New Roman" w:cs="Times New Roman"/>
          <w:color w:val="0D0D0D" w:themeColor="text1" w:themeTint="F2"/>
          <w:sz w:val="24"/>
          <w:szCs w:val="24"/>
          <w:lang w:val="en-US"/>
        </w:rPr>
        <w:t xml:space="preserve"> a leading resiliency provider with over 6</w:t>
      </w:r>
      <w:r w:rsidR="00B81163" w:rsidRPr="00247D3E">
        <w:rPr>
          <w:rFonts w:ascii="Times New Roman" w:eastAsia="Times New Roman" w:hAnsi="Times New Roman" w:cs="Times New Roman"/>
          <w:color w:val="0D0D0D" w:themeColor="text1" w:themeTint="F2"/>
          <w:sz w:val="24"/>
          <w:szCs w:val="24"/>
          <w:lang w:val="en-US"/>
        </w:rPr>
        <w:t>5</w:t>
      </w:r>
      <w:r w:rsidR="00023E99" w:rsidRPr="00247D3E">
        <w:rPr>
          <w:rFonts w:ascii="Times New Roman" w:eastAsia="Times New Roman" w:hAnsi="Times New Roman" w:cs="Times New Roman"/>
          <w:color w:val="0D0D0D" w:themeColor="text1" w:themeTint="F2"/>
          <w:sz w:val="24"/>
          <w:szCs w:val="24"/>
          <w:lang w:val="en-US"/>
        </w:rPr>
        <w:t xml:space="preserve"> years of experience manufacturing and deploying </w:t>
      </w:r>
      <w:r w:rsidR="00C741DB" w:rsidRPr="00247D3E">
        <w:rPr>
          <w:rFonts w:ascii="Times New Roman" w:eastAsia="Times New Roman" w:hAnsi="Times New Roman" w:cs="Times New Roman"/>
          <w:color w:val="0D0D0D" w:themeColor="text1" w:themeTint="F2"/>
          <w:sz w:val="24"/>
          <w:szCs w:val="24"/>
          <w:lang w:val="en-US"/>
        </w:rPr>
        <w:t xml:space="preserve">technology </w:t>
      </w:r>
      <w:r w:rsidR="00023E99" w:rsidRPr="00247D3E">
        <w:rPr>
          <w:rFonts w:ascii="Times New Roman" w:eastAsia="Times New Roman" w:hAnsi="Times New Roman" w:cs="Times New Roman"/>
          <w:color w:val="0D0D0D" w:themeColor="text1" w:themeTint="F2"/>
          <w:sz w:val="24"/>
          <w:szCs w:val="24"/>
          <w:lang w:val="en-US"/>
        </w:rPr>
        <w:t>solutions for residential and commercial needs alike</w:t>
      </w:r>
      <w:r w:rsidR="00C27031" w:rsidRPr="00247D3E">
        <w:rPr>
          <w:rFonts w:ascii="Times New Roman" w:eastAsia="Times New Roman" w:hAnsi="Times New Roman" w:cs="Times New Roman"/>
          <w:color w:val="0D0D0D" w:themeColor="text1" w:themeTint="F2"/>
          <w:sz w:val="24"/>
          <w:szCs w:val="24"/>
          <w:lang w:val="en-US"/>
        </w:rPr>
        <w:t xml:space="preserve">, Generac </w:t>
      </w:r>
      <w:r w:rsidR="00792ECE" w:rsidRPr="00247D3E">
        <w:rPr>
          <w:rFonts w:ascii="Times New Roman" w:eastAsia="Times New Roman" w:hAnsi="Times New Roman" w:cs="Times New Roman"/>
          <w:color w:val="0D0D0D" w:themeColor="text1" w:themeTint="F2"/>
          <w:sz w:val="24"/>
          <w:szCs w:val="24"/>
          <w:lang w:val="en-US"/>
        </w:rPr>
        <w:t xml:space="preserve">offers </w:t>
      </w:r>
      <w:r w:rsidR="00C27031" w:rsidRPr="00247D3E">
        <w:rPr>
          <w:rFonts w:ascii="Times New Roman" w:eastAsia="Times New Roman" w:hAnsi="Times New Roman" w:cs="Times New Roman"/>
          <w:color w:val="0D0D0D" w:themeColor="text1" w:themeTint="F2"/>
          <w:sz w:val="24"/>
          <w:szCs w:val="24"/>
          <w:lang w:val="en-US"/>
        </w:rPr>
        <w:t xml:space="preserve">a </w:t>
      </w:r>
      <w:r w:rsidR="0023793F" w:rsidRPr="00247D3E">
        <w:rPr>
          <w:rFonts w:ascii="Times New Roman" w:eastAsia="Times New Roman" w:hAnsi="Times New Roman" w:cs="Times New Roman"/>
          <w:color w:val="0D0D0D" w:themeColor="text1" w:themeTint="F2"/>
          <w:sz w:val="24"/>
          <w:szCs w:val="24"/>
          <w:lang w:val="en-US"/>
        </w:rPr>
        <w:t>comprehensive suite of</w:t>
      </w:r>
      <w:r w:rsidR="00023E99" w:rsidRPr="00247D3E">
        <w:rPr>
          <w:rFonts w:ascii="Times New Roman" w:eastAsia="Times New Roman" w:hAnsi="Times New Roman" w:cs="Times New Roman"/>
          <w:color w:val="0D0D0D" w:themeColor="text1" w:themeTint="F2"/>
          <w:sz w:val="24"/>
          <w:szCs w:val="24"/>
          <w:lang w:val="en-US"/>
        </w:rPr>
        <w:t xml:space="preserve"> product offering</w:t>
      </w:r>
      <w:r w:rsidR="0057366F" w:rsidRPr="00247D3E">
        <w:rPr>
          <w:rFonts w:ascii="Times New Roman" w:eastAsia="Times New Roman" w:hAnsi="Times New Roman" w:cs="Times New Roman"/>
          <w:color w:val="0D0D0D" w:themeColor="text1" w:themeTint="F2"/>
          <w:sz w:val="24"/>
          <w:szCs w:val="24"/>
          <w:lang w:val="en-US"/>
        </w:rPr>
        <w:t>s providing</w:t>
      </w:r>
      <w:r w:rsidR="00DB615B" w:rsidRPr="00247D3E">
        <w:rPr>
          <w:rFonts w:ascii="Times New Roman" w:eastAsia="Times New Roman" w:hAnsi="Times New Roman" w:cs="Times New Roman"/>
          <w:color w:val="0D0D0D" w:themeColor="text1" w:themeTint="F2"/>
          <w:sz w:val="24"/>
          <w:szCs w:val="24"/>
          <w:lang w:val="en-US"/>
        </w:rPr>
        <w:t xml:space="preserve"> </w:t>
      </w:r>
      <w:r w:rsidR="00DD1A5B" w:rsidRPr="00247D3E">
        <w:rPr>
          <w:rFonts w:ascii="Times New Roman" w:eastAsia="Times New Roman" w:hAnsi="Times New Roman" w:cs="Times New Roman"/>
          <w:color w:val="0D0D0D" w:themeColor="text1" w:themeTint="F2"/>
          <w:sz w:val="24"/>
          <w:szCs w:val="24"/>
          <w:lang w:val="en-US"/>
        </w:rPr>
        <w:t>homes, business</w:t>
      </w:r>
      <w:r w:rsidR="0057366F" w:rsidRPr="00247D3E">
        <w:rPr>
          <w:rFonts w:ascii="Times New Roman" w:eastAsia="Times New Roman" w:hAnsi="Times New Roman" w:cs="Times New Roman"/>
          <w:color w:val="0D0D0D" w:themeColor="text1" w:themeTint="F2"/>
          <w:sz w:val="24"/>
          <w:szCs w:val="24"/>
          <w:lang w:val="en-US"/>
        </w:rPr>
        <w:t>es</w:t>
      </w:r>
      <w:r w:rsidR="00DD1A5B" w:rsidRPr="00247D3E">
        <w:rPr>
          <w:rFonts w:ascii="Times New Roman" w:eastAsia="Times New Roman" w:hAnsi="Times New Roman" w:cs="Times New Roman"/>
          <w:color w:val="0D0D0D" w:themeColor="text1" w:themeTint="F2"/>
          <w:sz w:val="24"/>
          <w:szCs w:val="24"/>
          <w:lang w:val="en-US"/>
        </w:rPr>
        <w:t xml:space="preserve">, communities, and the grid with </w:t>
      </w:r>
      <w:r w:rsidR="0057366F" w:rsidRPr="00247D3E">
        <w:rPr>
          <w:rFonts w:ascii="Times New Roman" w:eastAsia="Times New Roman" w:hAnsi="Times New Roman" w:cs="Times New Roman"/>
          <w:color w:val="0D0D0D" w:themeColor="text1" w:themeTint="F2"/>
          <w:sz w:val="24"/>
          <w:szCs w:val="24"/>
          <w:lang w:val="en-US"/>
        </w:rPr>
        <w:t>increased</w:t>
      </w:r>
      <w:r w:rsidR="00DD1A5B" w:rsidRPr="00247D3E">
        <w:rPr>
          <w:rFonts w:ascii="Times New Roman" w:eastAsia="Times New Roman" w:hAnsi="Times New Roman" w:cs="Times New Roman"/>
          <w:color w:val="0D0D0D" w:themeColor="text1" w:themeTint="F2"/>
          <w:sz w:val="24"/>
          <w:szCs w:val="24"/>
          <w:lang w:val="en-US"/>
        </w:rPr>
        <w:t xml:space="preserve"> resiliency</w:t>
      </w:r>
      <w:r w:rsidR="00C648E4" w:rsidRPr="00247D3E">
        <w:rPr>
          <w:rFonts w:ascii="Times New Roman" w:eastAsia="Times New Roman" w:hAnsi="Times New Roman" w:cs="Times New Roman"/>
          <w:color w:val="0D0D0D" w:themeColor="text1" w:themeTint="F2"/>
          <w:sz w:val="24"/>
          <w:szCs w:val="24"/>
          <w:lang w:val="en-US"/>
        </w:rPr>
        <w:t>.</w:t>
      </w:r>
      <w:r w:rsidR="009C2C1B" w:rsidRPr="00247D3E">
        <w:rPr>
          <w:rFonts w:ascii="Times New Roman" w:eastAsia="Times New Roman" w:hAnsi="Times New Roman" w:cs="Times New Roman"/>
          <w:color w:val="0D0D0D" w:themeColor="text1" w:themeTint="F2"/>
          <w:sz w:val="24"/>
          <w:szCs w:val="24"/>
          <w:lang w:val="en-US"/>
        </w:rPr>
        <w:t xml:space="preserve"> Generac </w:t>
      </w:r>
      <w:r w:rsidR="00D50107" w:rsidRPr="00247D3E">
        <w:rPr>
          <w:rFonts w:ascii="Times New Roman" w:eastAsia="Times New Roman" w:hAnsi="Times New Roman" w:cs="Times New Roman"/>
          <w:color w:val="0D0D0D" w:themeColor="text1" w:themeTint="F2"/>
          <w:sz w:val="24"/>
          <w:szCs w:val="24"/>
          <w:lang w:val="en-US"/>
        </w:rPr>
        <w:t>is a leader in</w:t>
      </w:r>
      <w:r w:rsidR="002E77AD" w:rsidRPr="00247D3E">
        <w:rPr>
          <w:rFonts w:ascii="Times New Roman" w:eastAsia="Times New Roman" w:hAnsi="Times New Roman" w:cs="Times New Roman"/>
          <w:color w:val="0D0D0D" w:themeColor="text1" w:themeTint="F2"/>
          <w:sz w:val="24"/>
          <w:szCs w:val="24"/>
          <w:lang w:val="en-US"/>
        </w:rPr>
        <w:t xml:space="preserve"> </w:t>
      </w:r>
      <w:r w:rsidR="000F187A" w:rsidRPr="00247D3E">
        <w:rPr>
          <w:rFonts w:ascii="Times New Roman" w:eastAsia="Times New Roman" w:hAnsi="Times New Roman" w:cs="Times New Roman"/>
          <w:color w:val="0D0D0D" w:themeColor="text1" w:themeTint="F2"/>
          <w:sz w:val="24"/>
          <w:szCs w:val="24"/>
          <w:lang w:val="en-US"/>
        </w:rPr>
        <w:t xml:space="preserve">the </w:t>
      </w:r>
      <w:r w:rsidR="00B40910" w:rsidRPr="00247D3E">
        <w:rPr>
          <w:rFonts w:ascii="Times New Roman" w:eastAsia="Times New Roman" w:hAnsi="Times New Roman" w:cs="Times New Roman"/>
          <w:color w:val="0D0D0D" w:themeColor="text1" w:themeTint="F2"/>
          <w:sz w:val="24"/>
          <w:szCs w:val="24"/>
          <w:lang w:val="en-US"/>
        </w:rPr>
        <w:t xml:space="preserve">residential </w:t>
      </w:r>
      <w:r w:rsidR="004255E4" w:rsidRPr="00247D3E">
        <w:rPr>
          <w:rFonts w:ascii="Times New Roman" w:eastAsia="Times New Roman" w:hAnsi="Times New Roman" w:cs="Times New Roman"/>
          <w:color w:val="0D0D0D" w:themeColor="text1" w:themeTint="F2"/>
          <w:sz w:val="24"/>
          <w:szCs w:val="24"/>
          <w:lang w:val="en-US"/>
        </w:rPr>
        <w:t xml:space="preserve">energy solutions </w:t>
      </w:r>
      <w:r w:rsidR="000F187A" w:rsidRPr="00247D3E">
        <w:rPr>
          <w:rFonts w:ascii="Times New Roman" w:eastAsia="Times New Roman" w:hAnsi="Times New Roman" w:cs="Times New Roman"/>
          <w:color w:val="0D0D0D" w:themeColor="text1" w:themeTint="F2"/>
          <w:sz w:val="24"/>
          <w:szCs w:val="24"/>
          <w:lang w:val="en-US"/>
        </w:rPr>
        <w:t xml:space="preserve">industry with offerings </w:t>
      </w:r>
      <w:r w:rsidR="004255E4" w:rsidRPr="00247D3E">
        <w:rPr>
          <w:rFonts w:ascii="Times New Roman" w:eastAsia="Times New Roman" w:hAnsi="Times New Roman" w:cs="Times New Roman"/>
          <w:color w:val="0D0D0D" w:themeColor="text1" w:themeTint="F2"/>
          <w:sz w:val="24"/>
          <w:szCs w:val="24"/>
          <w:lang w:val="en-US"/>
        </w:rPr>
        <w:t>including</w:t>
      </w:r>
      <w:r w:rsidR="000F187A" w:rsidRPr="00247D3E">
        <w:rPr>
          <w:rFonts w:ascii="Times New Roman" w:eastAsia="Times New Roman" w:hAnsi="Times New Roman" w:cs="Times New Roman"/>
          <w:color w:val="0D0D0D" w:themeColor="text1" w:themeTint="F2"/>
          <w:sz w:val="24"/>
          <w:szCs w:val="24"/>
          <w:lang w:val="en-US"/>
        </w:rPr>
        <w:t xml:space="preserve"> smart thermostats, EV charging, </w:t>
      </w:r>
      <w:r w:rsidR="007B29B0" w:rsidRPr="00247D3E">
        <w:rPr>
          <w:rFonts w:ascii="Times New Roman" w:eastAsia="Times New Roman" w:hAnsi="Times New Roman" w:cs="Times New Roman"/>
          <w:color w:val="0D0D0D" w:themeColor="text1" w:themeTint="F2"/>
          <w:sz w:val="24"/>
          <w:szCs w:val="24"/>
          <w:lang w:val="en-US"/>
        </w:rPr>
        <w:t xml:space="preserve">batteries, </w:t>
      </w:r>
      <w:r w:rsidR="00A25303" w:rsidRPr="00247D3E">
        <w:rPr>
          <w:rFonts w:ascii="Times New Roman" w:eastAsia="Times New Roman" w:hAnsi="Times New Roman" w:cs="Times New Roman"/>
          <w:color w:val="0D0D0D" w:themeColor="text1" w:themeTint="F2"/>
          <w:sz w:val="24"/>
          <w:szCs w:val="24"/>
          <w:lang w:val="en-US"/>
        </w:rPr>
        <w:t xml:space="preserve">load management, and </w:t>
      </w:r>
      <w:r w:rsidR="000A15B2" w:rsidRPr="00247D3E">
        <w:rPr>
          <w:rFonts w:ascii="Times New Roman" w:eastAsia="Times New Roman" w:hAnsi="Times New Roman" w:cs="Times New Roman"/>
          <w:color w:val="0D0D0D" w:themeColor="text1" w:themeTint="F2"/>
          <w:sz w:val="24"/>
          <w:szCs w:val="24"/>
          <w:lang w:val="en-US"/>
        </w:rPr>
        <w:t xml:space="preserve">generators. In the commercial sector, Generac offers </w:t>
      </w:r>
      <w:r w:rsidR="00753D5E" w:rsidRPr="00247D3E">
        <w:rPr>
          <w:rFonts w:ascii="Times New Roman" w:eastAsia="Times New Roman" w:hAnsi="Times New Roman" w:cs="Times New Roman"/>
          <w:color w:val="0D0D0D" w:themeColor="text1" w:themeTint="F2"/>
          <w:sz w:val="24"/>
          <w:szCs w:val="24"/>
          <w:lang w:val="en-US"/>
        </w:rPr>
        <w:t xml:space="preserve">a </w:t>
      </w:r>
      <w:r w:rsidR="003D4B2E" w:rsidRPr="00247D3E">
        <w:rPr>
          <w:rFonts w:ascii="Times New Roman" w:eastAsia="Times New Roman" w:hAnsi="Times New Roman" w:cs="Times New Roman"/>
          <w:color w:val="0D0D0D" w:themeColor="text1" w:themeTint="F2"/>
          <w:sz w:val="24"/>
          <w:szCs w:val="24"/>
          <w:lang w:val="en-US"/>
        </w:rPr>
        <w:t xml:space="preserve">complete portfolio of </w:t>
      </w:r>
      <w:r w:rsidR="00F925B1" w:rsidRPr="00247D3E">
        <w:rPr>
          <w:rFonts w:ascii="Times New Roman" w:eastAsia="Times New Roman" w:hAnsi="Times New Roman" w:cs="Times New Roman"/>
          <w:color w:val="0D0D0D" w:themeColor="text1" w:themeTint="F2"/>
          <w:sz w:val="24"/>
          <w:szCs w:val="24"/>
          <w:lang w:val="en-US"/>
        </w:rPr>
        <w:t xml:space="preserve">solutions </w:t>
      </w:r>
      <w:r w:rsidR="001A19E3" w:rsidRPr="00247D3E">
        <w:rPr>
          <w:rFonts w:ascii="Times New Roman" w:eastAsia="Times New Roman" w:hAnsi="Times New Roman" w:cs="Times New Roman"/>
          <w:color w:val="0D0D0D" w:themeColor="text1" w:themeTint="F2"/>
          <w:sz w:val="24"/>
          <w:szCs w:val="24"/>
          <w:lang w:val="en-US"/>
        </w:rPr>
        <w:t xml:space="preserve">including generators, </w:t>
      </w:r>
      <w:r w:rsidR="00CA7258" w:rsidRPr="00247D3E">
        <w:rPr>
          <w:rFonts w:ascii="Times New Roman" w:eastAsia="Times New Roman" w:hAnsi="Times New Roman" w:cs="Times New Roman"/>
          <w:color w:val="0D0D0D" w:themeColor="text1" w:themeTint="F2"/>
          <w:sz w:val="24"/>
          <w:szCs w:val="24"/>
          <w:lang w:val="en-US"/>
        </w:rPr>
        <w:t xml:space="preserve">battery energy storage systems, </w:t>
      </w:r>
      <w:r w:rsidR="00A52ADF" w:rsidRPr="00247D3E">
        <w:rPr>
          <w:rFonts w:ascii="Times New Roman" w:eastAsia="Times New Roman" w:hAnsi="Times New Roman" w:cs="Times New Roman"/>
          <w:color w:val="0D0D0D" w:themeColor="text1" w:themeTint="F2"/>
          <w:sz w:val="24"/>
          <w:szCs w:val="24"/>
          <w:lang w:val="en-US"/>
        </w:rPr>
        <w:t>microgrid controllers</w:t>
      </w:r>
      <w:r w:rsidR="00705DDF" w:rsidRPr="00247D3E">
        <w:rPr>
          <w:rFonts w:ascii="Times New Roman" w:eastAsia="Times New Roman" w:hAnsi="Times New Roman" w:cs="Times New Roman"/>
          <w:color w:val="0D0D0D" w:themeColor="text1" w:themeTint="F2"/>
          <w:sz w:val="24"/>
          <w:szCs w:val="24"/>
          <w:lang w:val="en-US"/>
        </w:rPr>
        <w:t>, and more</w:t>
      </w:r>
      <w:r w:rsidR="00493850" w:rsidRPr="00247D3E">
        <w:rPr>
          <w:rFonts w:ascii="Times New Roman" w:eastAsia="Times New Roman" w:hAnsi="Times New Roman" w:cs="Times New Roman"/>
          <w:color w:val="0D0D0D" w:themeColor="text1" w:themeTint="F2"/>
          <w:sz w:val="24"/>
          <w:szCs w:val="24"/>
          <w:lang w:val="en-US"/>
        </w:rPr>
        <w:t>.</w:t>
      </w:r>
      <w:r w:rsidR="00BC312D" w:rsidRPr="00247D3E">
        <w:rPr>
          <w:rFonts w:ascii="Times New Roman" w:eastAsia="Times New Roman" w:hAnsi="Times New Roman" w:cs="Times New Roman"/>
          <w:color w:val="0D0D0D" w:themeColor="text1" w:themeTint="F2"/>
          <w:sz w:val="24"/>
          <w:szCs w:val="24"/>
          <w:lang w:val="en-US"/>
        </w:rPr>
        <w:t xml:space="preserve"> This product </w:t>
      </w:r>
      <w:r w:rsidR="006D34BF" w:rsidRPr="00247D3E">
        <w:rPr>
          <w:rFonts w:ascii="Times New Roman" w:eastAsia="Times New Roman" w:hAnsi="Times New Roman" w:cs="Times New Roman"/>
          <w:color w:val="0D0D0D" w:themeColor="text1" w:themeTint="F2"/>
          <w:sz w:val="24"/>
          <w:szCs w:val="24"/>
          <w:lang w:val="en-US"/>
        </w:rPr>
        <w:t>suite</w:t>
      </w:r>
      <w:r w:rsidR="00BC312D" w:rsidRPr="00247D3E">
        <w:rPr>
          <w:rFonts w:ascii="Times New Roman" w:eastAsia="Times New Roman" w:hAnsi="Times New Roman" w:cs="Times New Roman"/>
          <w:color w:val="0D0D0D" w:themeColor="text1" w:themeTint="F2"/>
          <w:sz w:val="24"/>
          <w:szCs w:val="24"/>
          <w:lang w:val="en-US"/>
        </w:rPr>
        <w:t xml:space="preserve"> </w:t>
      </w:r>
      <w:r w:rsidR="00C14FAF" w:rsidRPr="00247D3E">
        <w:rPr>
          <w:rFonts w:ascii="Times New Roman" w:eastAsia="Times New Roman" w:hAnsi="Times New Roman" w:cs="Times New Roman"/>
          <w:color w:val="0D0D0D" w:themeColor="text1" w:themeTint="F2"/>
          <w:sz w:val="24"/>
          <w:szCs w:val="24"/>
          <w:lang w:val="en-US"/>
        </w:rPr>
        <w:t xml:space="preserve">works together to reinforce the electrical grid and provide backup power in </w:t>
      </w:r>
      <w:r w:rsidR="00E6549D" w:rsidRPr="00247D3E">
        <w:rPr>
          <w:rFonts w:ascii="Times New Roman" w:eastAsia="Times New Roman" w:hAnsi="Times New Roman" w:cs="Times New Roman"/>
          <w:color w:val="0D0D0D" w:themeColor="text1" w:themeTint="F2"/>
          <w:sz w:val="24"/>
          <w:szCs w:val="24"/>
          <w:lang w:val="en-US"/>
        </w:rPr>
        <w:t>case</w:t>
      </w:r>
      <w:r w:rsidR="00C14FAF" w:rsidRPr="00247D3E">
        <w:rPr>
          <w:rFonts w:ascii="Times New Roman" w:eastAsia="Times New Roman" w:hAnsi="Times New Roman" w:cs="Times New Roman"/>
          <w:color w:val="0D0D0D" w:themeColor="text1" w:themeTint="F2"/>
          <w:sz w:val="24"/>
          <w:szCs w:val="24"/>
          <w:lang w:val="en-US"/>
        </w:rPr>
        <w:t xml:space="preserve"> of </w:t>
      </w:r>
      <w:r w:rsidR="006A0901" w:rsidRPr="00247D3E">
        <w:rPr>
          <w:rFonts w:ascii="Times New Roman" w:eastAsia="Times New Roman" w:hAnsi="Times New Roman" w:cs="Times New Roman"/>
          <w:color w:val="0D0D0D" w:themeColor="text1" w:themeTint="F2"/>
          <w:sz w:val="24"/>
          <w:szCs w:val="24"/>
          <w:lang w:val="en-US"/>
        </w:rPr>
        <w:t>outage</w:t>
      </w:r>
      <w:r w:rsidR="00C14FAF" w:rsidRPr="00247D3E">
        <w:rPr>
          <w:rFonts w:ascii="Times New Roman" w:eastAsia="Times New Roman" w:hAnsi="Times New Roman" w:cs="Times New Roman"/>
          <w:color w:val="0D0D0D" w:themeColor="text1" w:themeTint="F2"/>
          <w:sz w:val="24"/>
          <w:szCs w:val="24"/>
          <w:lang w:val="en-US"/>
        </w:rPr>
        <w:t xml:space="preserve">, ensuring comfort and </w:t>
      </w:r>
      <w:r w:rsidR="00081880" w:rsidRPr="00247D3E">
        <w:rPr>
          <w:rFonts w:ascii="Times New Roman" w:eastAsia="Times New Roman" w:hAnsi="Times New Roman" w:cs="Times New Roman"/>
          <w:color w:val="0D0D0D" w:themeColor="text1" w:themeTint="F2"/>
          <w:sz w:val="24"/>
          <w:szCs w:val="24"/>
          <w:lang w:val="en-US"/>
        </w:rPr>
        <w:t>reliability at home</w:t>
      </w:r>
      <w:r w:rsidR="000A0CEA" w:rsidRPr="00247D3E">
        <w:rPr>
          <w:rFonts w:ascii="Times New Roman" w:eastAsia="Times New Roman" w:hAnsi="Times New Roman" w:cs="Times New Roman"/>
          <w:color w:val="0D0D0D" w:themeColor="text1" w:themeTint="F2"/>
          <w:sz w:val="24"/>
          <w:szCs w:val="24"/>
          <w:lang w:val="en-US"/>
        </w:rPr>
        <w:t>s and</w:t>
      </w:r>
      <w:r w:rsidR="00081880" w:rsidRPr="00247D3E">
        <w:rPr>
          <w:rFonts w:ascii="Times New Roman" w:eastAsia="Times New Roman" w:hAnsi="Times New Roman" w:cs="Times New Roman"/>
          <w:color w:val="0D0D0D" w:themeColor="text1" w:themeTint="F2"/>
          <w:sz w:val="24"/>
          <w:szCs w:val="24"/>
          <w:lang w:val="en-US"/>
        </w:rPr>
        <w:t xml:space="preserve"> business</w:t>
      </w:r>
      <w:r w:rsidR="000A0CEA" w:rsidRPr="00247D3E">
        <w:rPr>
          <w:rFonts w:ascii="Times New Roman" w:eastAsia="Times New Roman" w:hAnsi="Times New Roman" w:cs="Times New Roman"/>
          <w:color w:val="0D0D0D" w:themeColor="text1" w:themeTint="F2"/>
          <w:sz w:val="24"/>
          <w:szCs w:val="24"/>
          <w:lang w:val="en-US"/>
        </w:rPr>
        <w:t>es</w:t>
      </w:r>
      <w:r w:rsidR="00081880" w:rsidRPr="00247D3E">
        <w:rPr>
          <w:rFonts w:ascii="Times New Roman" w:eastAsia="Times New Roman" w:hAnsi="Times New Roman" w:cs="Times New Roman"/>
          <w:color w:val="0D0D0D" w:themeColor="text1" w:themeTint="F2"/>
          <w:sz w:val="24"/>
          <w:szCs w:val="24"/>
          <w:lang w:val="en-US"/>
        </w:rPr>
        <w:t xml:space="preserve">, and providing stability to critical facilities throughout the country. </w:t>
      </w:r>
      <w:r w:rsidR="00127533" w:rsidRPr="00247D3E">
        <w:rPr>
          <w:rFonts w:ascii="Times New Roman" w:eastAsia="Times New Roman" w:hAnsi="Times New Roman" w:cs="Times New Roman"/>
          <w:color w:val="0D0D0D" w:themeColor="text1" w:themeTint="F2"/>
          <w:sz w:val="24"/>
          <w:szCs w:val="24"/>
          <w:lang w:val="en-US"/>
        </w:rPr>
        <w:t>Generac appreciates your consideration of the following comments</w:t>
      </w:r>
      <w:r w:rsidR="00AE0BD7" w:rsidRPr="00247D3E">
        <w:rPr>
          <w:rFonts w:ascii="Times New Roman" w:eastAsia="Times New Roman" w:hAnsi="Times New Roman" w:cs="Times New Roman"/>
          <w:color w:val="0D0D0D" w:themeColor="text1" w:themeTint="F2"/>
          <w:sz w:val="24"/>
          <w:szCs w:val="24"/>
          <w:lang w:val="en-US"/>
        </w:rPr>
        <w:t xml:space="preserve"> and remains eager </w:t>
      </w:r>
      <w:r w:rsidR="00AE0BD7" w:rsidRPr="00247D3E">
        <w:rPr>
          <w:rFonts w:ascii="Times New Roman" w:hAnsi="Times New Roman" w:cs="Times New Roman"/>
          <w:sz w:val="24"/>
          <w:szCs w:val="24"/>
        </w:rPr>
        <w:t>to participate in providing critical resilience to Texas facilities under the program</w:t>
      </w:r>
      <w:r w:rsidR="00127533" w:rsidRPr="00247D3E">
        <w:rPr>
          <w:rFonts w:ascii="Times New Roman" w:eastAsia="Times New Roman" w:hAnsi="Times New Roman" w:cs="Times New Roman"/>
          <w:color w:val="0D0D0D" w:themeColor="text1" w:themeTint="F2"/>
          <w:sz w:val="24"/>
          <w:szCs w:val="24"/>
          <w:lang w:val="en-US"/>
        </w:rPr>
        <w:t>.</w:t>
      </w:r>
    </w:p>
    <w:p w14:paraId="00000004" w14:textId="468AD146" w:rsidR="00017C59" w:rsidRPr="00247D3E" w:rsidRDefault="004E6281" w:rsidP="003D5FBF">
      <w:pPr>
        <w:numPr>
          <w:ilvl w:val="0"/>
          <w:numId w:val="1"/>
        </w:numPr>
        <w:pBdr>
          <w:top w:val="none" w:sz="0" w:space="0" w:color="E3E3E3"/>
          <w:left w:val="none" w:sz="0" w:space="0" w:color="E3E3E3"/>
          <w:bottom w:val="none" w:sz="0" w:space="0" w:color="E3E3E3"/>
          <w:right w:val="none" w:sz="0" w:space="0" w:color="E3E3E3"/>
          <w:between w:val="none" w:sz="0" w:space="0" w:color="E3E3E3"/>
        </w:pBdr>
        <w:shd w:val="clear" w:color="auto" w:fill="FFFFFF"/>
        <w:spacing w:line="480" w:lineRule="auto"/>
        <w:jc w:val="both"/>
        <w:rPr>
          <w:rFonts w:ascii="Times New Roman" w:eastAsia="Times New Roman" w:hAnsi="Times New Roman" w:cs="Times New Roman"/>
          <w:b/>
          <w:bCs/>
          <w:color w:val="0D0D0D"/>
          <w:sz w:val="24"/>
          <w:szCs w:val="24"/>
        </w:rPr>
      </w:pPr>
      <w:r w:rsidRPr="00247D3E">
        <w:rPr>
          <w:rFonts w:ascii="Times New Roman" w:eastAsia="Times New Roman" w:hAnsi="Times New Roman" w:cs="Times New Roman"/>
          <w:b/>
          <w:bCs/>
          <w:color w:val="0D0D0D" w:themeColor="text1" w:themeTint="F2"/>
          <w:sz w:val="24"/>
          <w:szCs w:val="24"/>
        </w:rPr>
        <w:t>Introduction</w:t>
      </w:r>
      <w:r w:rsidR="00E00463" w:rsidRPr="00247D3E">
        <w:rPr>
          <w:rFonts w:ascii="Times New Roman" w:eastAsia="Times New Roman" w:hAnsi="Times New Roman" w:cs="Times New Roman"/>
          <w:b/>
          <w:bCs/>
          <w:color w:val="0D0D0D" w:themeColor="text1" w:themeTint="F2"/>
          <w:sz w:val="24"/>
          <w:szCs w:val="24"/>
        </w:rPr>
        <w:t xml:space="preserve"> </w:t>
      </w:r>
    </w:p>
    <w:p w14:paraId="6C1F356D" w14:textId="7C7A95FE" w:rsidR="004E517B" w:rsidRPr="00247D3E" w:rsidRDefault="00DB1EC1" w:rsidP="00666F9D">
      <w:pPr>
        <w:spacing w:line="480" w:lineRule="auto"/>
        <w:ind w:firstLine="360"/>
        <w:jc w:val="both"/>
        <w:rPr>
          <w:rFonts w:ascii="Times New Roman" w:hAnsi="Times New Roman" w:cs="Times New Roman"/>
          <w:sz w:val="24"/>
          <w:szCs w:val="24"/>
        </w:rPr>
      </w:pPr>
      <w:r w:rsidRPr="00247D3E">
        <w:rPr>
          <w:rFonts w:ascii="Times New Roman" w:eastAsia="Times New Roman" w:hAnsi="Times New Roman" w:cs="Times New Roman"/>
          <w:color w:val="0D0D0D" w:themeColor="text1" w:themeTint="F2"/>
          <w:sz w:val="24"/>
          <w:szCs w:val="24"/>
        </w:rPr>
        <w:t>T</w:t>
      </w:r>
      <w:r w:rsidR="00DA795C" w:rsidRPr="00247D3E">
        <w:rPr>
          <w:rFonts w:ascii="Times New Roman" w:eastAsia="Times New Roman" w:hAnsi="Times New Roman" w:cs="Times New Roman"/>
          <w:color w:val="0D0D0D" w:themeColor="text1" w:themeTint="F2"/>
          <w:sz w:val="24"/>
          <w:szCs w:val="24"/>
        </w:rPr>
        <w:t xml:space="preserve">he Patrick report shows </w:t>
      </w:r>
      <w:proofErr w:type="gramStart"/>
      <w:r w:rsidR="00DA795C" w:rsidRPr="00247D3E">
        <w:rPr>
          <w:rFonts w:ascii="Times New Roman" w:eastAsia="Times New Roman" w:hAnsi="Times New Roman" w:cs="Times New Roman"/>
          <w:color w:val="0D0D0D" w:themeColor="text1" w:themeTint="F2"/>
          <w:sz w:val="24"/>
          <w:szCs w:val="24"/>
        </w:rPr>
        <w:t xml:space="preserve">a </w:t>
      </w:r>
      <w:r w:rsidR="00E8654E" w:rsidRPr="00247D3E">
        <w:rPr>
          <w:rFonts w:ascii="Times New Roman" w:eastAsia="Times New Roman" w:hAnsi="Times New Roman" w:cs="Times New Roman"/>
          <w:color w:val="0D0D0D" w:themeColor="text1" w:themeTint="F2"/>
          <w:sz w:val="24"/>
          <w:szCs w:val="24"/>
        </w:rPr>
        <w:t>high level</w:t>
      </w:r>
      <w:proofErr w:type="gramEnd"/>
      <w:r w:rsidR="00E8654E" w:rsidRPr="00247D3E">
        <w:rPr>
          <w:rFonts w:ascii="Times New Roman" w:eastAsia="Times New Roman" w:hAnsi="Times New Roman" w:cs="Times New Roman"/>
          <w:color w:val="0D0D0D" w:themeColor="text1" w:themeTint="F2"/>
          <w:sz w:val="24"/>
          <w:szCs w:val="24"/>
        </w:rPr>
        <w:t xml:space="preserve"> of work product and consideration </w:t>
      </w:r>
      <w:r w:rsidR="00FA5E24" w:rsidRPr="00247D3E">
        <w:rPr>
          <w:rFonts w:ascii="Times New Roman" w:eastAsia="Times New Roman" w:hAnsi="Times New Roman" w:cs="Times New Roman"/>
          <w:color w:val="0D0D0D" w:themeColor="text1" w:themeTint="F2"/>
          <w:sz w:val="24"/>
          <w:szCs w:val="24"/>
        </w:rPr>
        <w:t>throughout</w:t>
      </w:r>
      <w:r w:rsidR="00A560E9" w:rsidRPr="00247D3E">
        <w:rPr>
          <w:rFonts w:ascii="Times New Roman" w:eastAsia="Times New Roman" w:hAnsi="Times New Roman" w:cs="Times New Roman"/>
          <w:color w:val="0D0D0D" w:themeColor="text1" w:themeTint="F2"/>
          <w:sz w:val="24"/>
          <w:szCs w:val="24"/>
        </w:rPr>
        <w:t xml:space="preserve">, providing </w:t>
      </w:r>
      <w:r w:rsidR="0004717A" w:rsidRPr="00247D3E">
        <w:rPr>
          <w:rFonts w:ascii="Times New Roman" w:eastAsia="Times New Roman" w:hAnsi="Times New Roman" w:cs="Times New Roman"/>
          <w:color w:val="0D0D0D" w:themeColor="text1" w:themeTint="F2"/>
          <w:sz w:val="24"/>
          <w:szCs w:val="24"/>
        </w:rPr>
        <w:t xml:space="preserve">a </w:t>
      </w:r>
      <w:r w:rsidR="007B2E46" w:rsidRPr="00247D3E">
        <w:rPr>
          <w:rFonts w:ascii="Times New Roman" w:eastAsia="Times New Roman" w:hAnsi="Times New Roman" w:cs="Times New Roman"/>
          <w:color w:val="0D0D0D" w:themeColor="text1" w:themeTint="F2"/>
          <w:sz w:val="24"/>
          <w:szCs w:val="24"/>
        </w:rPr>
        <w:t xml:space="preserve">great </w:t>
      </w:r>
      <w:r w:rsidR="00AB09BA" w:rsidRPr="00247D3E">
        <w:rPr>
          <w:rFonts w:ascii="Times New Roman" w:eastAsia="Times New Roman" w:hAnsi="Times New Roman" w:cs="Times New Roman"/>
          <w:color w:val="0D0D0D" w:themeColor="text1" w:themeTint="F2"/>
          <w:sz w:val="24"/>
          <w:szCs w:val="24"/>
        </w:rPr>
        <w:t xml:space="preserve">starting point to understand the technical aspects of the program. Generac does, however, </w:t>
      </w:r>
      <w:r w:rsidR="00AB09BA" w:rsidRPr="00247D3E">
        <w:rPr>
          <w:rFonts w:ascii="Times New Roman" w:eastAsia="Times New Roman" w:hAnsi="Times New Roman" w:cs="Times New Roman"/>
          <w:color w:val="0D0D0D" w:themeColor="text1" w:themeTint="F2"/>
          <w:sz w:val="24"/>
          <w:szCs w:val="24"/>
        </w:rPr>
        <w:lastRenderedPageBreak/>
        <w:t xml:space="preserve">have concerns that the report is overly restrictive in the </w:t>
      </w:r>
      <w:r w:rsidR="004022DD" w:rsidRPr="00247D3E">
        <w:rPr>
          <w:rFonts w:ascii="Times New Roman" w:eastAsia="Times New Roman" w:hAnsi="Times New Roman" w:cs="Times New Roman"/>
          <w:color w:val="0D0D0D" w:themeColor="text1" w:themeTint="F2"/>
          <w:sz w:val="24"/>
          <w:szCs w:val="24"/>
        </w:rPr>
        <w:t>package designs and exceeds statutory requirements</w:t>
      </w:r>
      <w:r w:rsidR="00BD419C" w:rsidRPr="00247D3E">
        <w:rPr>
          <w:rFonts w:ascii="Times New Roman" w:eastAsia="Times New Roman" w:hAnsi="Times New Roman" w:cs="Times New Roman"/>
          <w:color w:val="0D0D0D" w:themeColor="text1" w:themeTint="F2"/>
          <w:sz w:val="24"/>
          <w:szCs w:val="24"/>
        </w:rPr>
        <w:t xml:space="preserve"> resulting in </w:t>
      </w:r>
      <w:r w:rsidR="009314A6" w:rsidRPr="00247D3E">
        <w:rPr>
          <w:rFonts w:ascii="Times New Roman" w:eastAsia="Times New Roman" w:hAnsi="Times New Roman" w:cs="Times New Roman"/>
          <w:color w:val="0D0D0D" w:themeColor="text1" w:themeTint="F2"/>
          <w:sz w:val="24"/>
          <w:szCs w:val="24"/>
        </w:rPr>
        <w:t>excessive cost</w:t>
      </w:r>
      <w:r w:rsidR="00F6624F" w:rsidRPr="00247D3E">
        <w:rPr>
          <w:rFonts w:ascii="Times New Roman" w:eastAsia="Times New Roman" w:hAnsi="Times New Roman" w:cs="Times New Roman"/>
          <w:color w:val="0D0D0D" w:themeColor="text1" w:themeTint="F2"/>
          <w:sz w:val="24"/>
          <w:szCs w:val="24"/>
        </w:rPr>
        <w:t>. U</w:t>
      </w:r>
      <w:r w:rsidR="008F02DB" w:rsidRPr="00247D3E">
        <w:rPr>
          <w:rFonts w:ascii="Times New Roman" w:eastAsia="Times New Roman" w:hAnsi="Times New Roman" w:cs="Times New Roman"/>
          <w:color w:val="0D0D0D" w:themeColor="text1" w:themeTint="F2"/>
          <w:sz w:val="24"/>
          <w:szCs w:val="24"/>
        </w:rPr>
        <w:t xml:space="preserve">ptake may </w:t>
      </w:r>
      <w:r w:rsidR="000625C1" w:rsidRPr="00247D3E">
        <w:rPr>
          <w:rFonts w:ascii="Times New Roman" w:eastAsia="Times New Roman" w:hAnsi="Times New Roman" w:cs="Times New Roman"/>
          <w:color w:val="0D0D0D" w:themeColor="text1" w:themeTint="F2"/>
          <w:sz w:val="24"/>
          <w:szCs w:val="24"/>
        </w:rPr>
        <w:t xml:space="preserve">therefore </w:t>
      </w:r>
      <w:proofErr w:type="gramStart"/>
      <w:r w:rsidR="008F02DB" w:rsidRPr="00247D3E">
        <w:rPr>
          <w:rFonts w:ascii="Times New Roman" w:eastAsia="Times New Roman" w:hAnsi="Times New Roman" w:cs="Times New Roman"/>
          <w:color w:val="0D0D0D" w:themeColor="text1" w:themeTint="F2"/>
          <w:sz w:val="24"/>
          <w:szCs w:val="24"/>
        </w:rPr>
        <w:t>be limited</w:t>
      </w:r>
      <w:proofErr w:type="gramEnd"/>
      <w:r w:rsidR="00F6624F" w:rsidRPr="00247D3E">
        <w:rPr>
          <w:rFonts w:ascii="Times New Roman" w:eastAsia="Times New Roman" w:hAnsi="Times New Roman" w:cs="Times New Roman"/>
          <w:color w:val="0D0D0D" w:themeColor="text1" w:themeTint="F2"/>
          <w:sz w:val="24"/>
          <w:szCs w:val="24"/>
        </w:rPr>
        <w:t xml:space="preserve"> under these proposed designs</w:t>
      </w:r>
      <w:r w:rsidR="00007DD1" w:rsidRPr="00247D3E">
        <w:rPr>
          <w:rFonts w:ascii="Times New Roman" w:eastAsia="Times New Roman" w:hAnsi="Times New Roman" w:cs="Times New Roman"/>
          <w:color w:val="0D0D0D" w:themeColor="text1" w:themeTint="F2"/>
          <w:sz w:val="24"/>
          <w:szCs w:val="24"/>
        </w:rPr>
        <w:t xml:space="preserve">, particularly for </w:t>
      </w:r>
      <w:r w:rsidR="008A37CA" w:rsidRPr="00247D3E">
        <w:rPr>
          <w:rFonts w:ascii="Times New Roman" w:eastAsia="Times New Roman" w:hAnsi="Times New Roman" w:cs="Times New Roman"/>
          <w:color w:val="0D0D0D" w:themeColor="text1" w:themeTint="F2"/>
          <w:sz w:val="24"/>
          <w:szCs w:val="24"/>
        </w:rPr>
        <w:t>smaller size packages</w:t>
      </w:r>
      <w:r w:rsidR="00042BA9" w:rsidRPr="00247D3E">
        <w:rPr>
          <w:rFonts w:ascii="Times New Roman" w:eastAsia="Times New Roman" w:hAnsi="Times New Roman" w:cs="Times New Roman"/>
          <w:color w:val="0D0D0D" w:themeColor="text1" w:themeTint="F2"/>
          <w:sz w:val="24"/>
          <w:szCs w:val="24"/>
        </w:rPr>
        <w:t xml:space="preserve"> </w:t>
      </w:r>
      <w:r w:rsidR="008A37CA" w:rsidRPr="00247D3E">
        <w:rPr>
          <w:rFonts w:ascii="Times New Roman" w:eastAsia="Times New Roman" w:hAnsi="Times New Roman" w:cs="Times New Roman"/>
          <w:color w:val="0D0D0D" w:themeColor="text1" w:themeTint="F2"/>
          <w:sz w:val="24"/>
          <w:szCs w:val="24"/>
        </w:rPr>
        <w:t xml:space="preserve">which </w:t>
      </w:r>
      <w:r w:rsidR="00147F98" w:rsidRPr="00247D3E">
        <w:rPr>
          <w:rFonts w:ascii="Times New Roman" w:eastAsia="Times New Roman" w:hAnsi="Times New Roman" w:cs="Times New Roman"/>
          <w:color w:val="0D0D0D" w:themeColor="text1" w:themeTint="F2"/>
          <w:sz w:val="24"/>
          <w:szCs w:val="24"/>
        </w:rPr>
        <w:t>are likely to</w:t>
      </w:r>
      <w:r w:rsidR="008A37CA" w:rsidRPr="00247D3E">
        <w:rPr>
          <w:rFonts w:ascii="Times New Roman" w:eastAsia="Times New Roman" w:hAnsi="Times New Roman" w:cs="Times New Roman"/>
          <w:color w:val="0D0D0D" w:themeColor="text1" w:themeTint="F2"/>
          <w:sz w:val="24"/>
          <w:szCs w:val="24"/>
        </w:rPr>
        <w:t xml:space="preserve"> </w:t>
      </w:r>
      <w:r w:rsidR="00FE6AD1" w:rsidRPr="00247D3E">
        <w:rPr>
          <w:rFonts w:ascii="Times New Roman" w:eastAsia="Times New Roman" w:hAnsi="Times New Roman" w:cs="Times New Roman"/>
          <w:color w:val="0D0D0D" w:themeColor="text1" w:themeTint="F2"/>
          <w:sz w:val="24"/>
          <w:szCs w:val="24"/>
        </w:rPr>
        <w:t xml:space="preserve">encompass </w:t>
      </w:r>
      <w:r w:rsidR="00DA591C" w:rsidRPr="00247D3E">
        <w:rPr>
          <w:rFonts w:ascii="Times New Roman" w:eastAsia="Times New Roman" w:hAnsi="Times New Roman" w:cs="Times New Roman"/>
          <w:color w:val="0D0D0D" w:themeColor="text1" w:themeTint="F2"/>
          <w:sz w:val="24"/>
          <w:szCs w:val="24"/>
        </w:rPr>
        <w:t>most</w:t>
      </w:r>
      <w:r w:rsidR="00FE6AD1" w:rsidRPr="00247D3E">
        <w:rPr>
          <w:rFonts w:ascii="Times New Roman" w:eastAsia="Times New Roman" w:hAnsi="Times New Roman" w:cs="Times New Roman"/>
          <w:color w:val="0D0D0D" w:themeColor="text1" w:themeTint="F2"/>
          <w:sz w:val="24"/>
          <w:szCs w:val="24"/>
        </w:rPr>
        <w:t xml:space="preserve"> </w:t>
      </w:r>
      <w:r w:rsidR="00DA591C" w:rsidRPr="00247D3E">
        <w:rPr>
          <w:rFonts w:ascii="Times New Roman" w:eastAsia="Times New Roman" w:hAnsi="Times New Roman" w:cs="Times New Roman"/>
          <w:color w:val="0D0D0D" w:themeColor="text1" w:themeTint="F2"/>
          <w:sz w:val="24"/>
          <w:szCs w:val="24"/>
        </w:rPr>
        <w:t xml:space="preserve">of the </w:t>
      </w:r>
      <w:r w:rsidR="00FE6AD1" w:rsidRPr="00247D3E">
        <w:rPr>
          <w:rFonts w:ascii="Times New Roman" w:eastAsia="Times New Roman" w:hAnsi="Times New Roman" w:cs="Times New Roman"/>
          <w:color w:val="0D0D0D" w:themeColor="text1" w:themeTint="F2"/>
          <w:sz w:val="24"/>
          <w:szCs w:val="24"/>
        </w:rPr>
        <w:t>critical facilities in the State</w:t>
      </w:r>
      <w:r w:rsidR="00D1457D" w:rsidRPr="00247D3E">
        <w:rPr>
          <w:rFonts w:ascii="Times New Roman" w:eastAsia="Times New Roman" w:hAnsi="Times New Roman" w:cs="Times New Roman"/>
          <w:color w:val="0D0D0D" w:themeColor="text1" w:themeTint="F2"/>
          <w:sz w:val="24"/>
          <w:szCs w:val="24"/>
        </w:rPr>
        <w:t>.</w:t>
      </w:r>
      <w:r w:rsidR="008C6F5D" w:rsidRPr="00247D3E">
        <w:rPr>
          <w:rFonts w:ascii="Times New Roman" w:eastAsia="Times New Roman" w:hAnsi="Times New Roman" w:cs="Times New Roman"/>
          <w:color w:val="0D0D0D" w:themeColor="text1" w:themeTint="F2"/>
          <w:sz w:val="24"/>
          <w:szCs w:val="24"/>
        </w:rPr>
        <w:t xml:space="preserve"> </w:t>
      </w:r>
      <w:r w:rsidR="002703CA" w:rsidRPr="00247D3E">
        <w:rPr>
          <w:rFonts w:ascii="Times New Roman" w:eastAsia="Times New Roman" w:hAnsi="Times New Roman" w:cs="Times New Roman"/>
          <w:color w:val="0D0D0D" w:themeColor="text1" w:themeTint="F2"/>
          <w:sz w:val="24"/>
          <w:szCs w:val="24"/>
        </w:rPr>
        <w:t>T</w:t>
      </w:r>
      <w:r w:rsidR="008C6F5D" w:rsidRPr="00247D3E">
        <w:rPr>
          <w:rFonts w:ascii="Times New Roman" w:eastAsia="Times New Roman" w:hAnsi="Times New Roman" w:cs="Times New Roman"/>
          <w:color w:val="0D0D0D" w:themeColor="text1" w:themeTint="F2"/>
          <w:sz w:val="24"/>
          <w:szCs w:val="24"/>
        </w:rPr>
        <w:t xml:space="preserve">o </w:t>
      </w:r>
      <w:r w:rsidR="00D560CC" w:rsidRPr="00247D3E">
        <w:rPr>
          <w:rFonts w:ascii="Times New Roman" w:eastAsia="Times New Roman" w:hAnsi="Times New Roman" w:cs="Times New Roman"/>
          <w:color w:val="0D0D0D" w:themeColor="text1" w:themeTint="F2"/>
          <w:sz w:val="24"/>
          <w:szCs w:val="24"/>
        </w:rPr>
        <w:t xml:space="preserve">ensure success with this program, we </w:t>
      </w:r>
      <w:r w:rsidR="00766320" w:rsidRPr="00247D3E">
        <w:rPr>
          <w:rFonts w:ascii="Times New Roman" w:eastAsia="Times New Roman" w:hAnsi="Times New Roman" w:cs="Times New Roman"/>
          <w:color w:val="0D0D0D" w:themeColor="text1" w:themeTint="F2"/>
          <w:sz w:val="24"/>
          <w:szCs w:val="24"/>
        </w:rPr>
        <w:t>recommend the following</w:t>
      </w:r>
      <w:r w:rsidR="00C26C01" w:rsidRPr="00247D3E">
        <w:rPr>
          <w:rFonts w:ascii="Times New Roman" w:eastAsia="Times New Roman" w:hAnsi="Times New Roman" w:cs="Times New Roman"/>
          <w:color w:val="0D0D0D" w:themeColor="text1" w:themeTint="F2"/>
          <w:sz w:val="24"/>
          <w:szCs w:val="24"/>
        </w:rPr>
        <w:t xml:space="preserve"> </w:t>
      </w:r>
      <w:r w:rsidR="004506FC" w:rsidRPr="00247D3E">
        <w:rPr>
          <w:rFonts w:ascii="Times New Roman" w:eastAsia="Times New Roman" w:hAnsi="Times New Roman" w:cs="Times New Roman"/>
          <w:color w:val="0D0D0D" w:themeColor="text1" w:themeTint="F2"/>
          <w:sz w:val="24"/>
          <w:szCs w:val="24"/>
        </w:rPr>
        <w:t xml:space="preserve">for consideration </w:t>
      </w:r>
      <w:r w:rsidR="00C26C01" w:rsidRPr="00247D3E">
        <w:rPr>
          <w:rFonts w:ascii="Times New Roman" w:eastAsia="Times New Roman" w:hAnsi="Times New Roman" w:cs="Times New Roman"/>
          <w:color w:val="0D0D0D" w:themeColor="text1" w:themeTint="F2"/>
          <w:sz w:val="24"/>
          <w:szCs w:val="24"/>
        </w:rPr>
        <w:t xml:space="preserve">– </w:t>
      </w:r>
      <w:r w:rsidR="00B20B62" w:rsidRPr="00247D3E">
        <w:rPr>
          <w:rFonts w:ascii="Times New Roman" w:eastAsia="Times New Roman" w:hAnsi="Times New Roman" w:cs="Times New Roman"/>
          <w:color w:val="0D0D0D" w:themeColor="text1" w:themeTint="F2"/>
          <w:sz w:val="24"/>
          <w:szCs w:val="24"/>
        </w:rPr>
        <w:t>first,</w:t>
      </w:r>
      <w:r w:rsidR="00087009" w:rsidRPr="00247D3E">
        <w:rPr>
          <w:rFonts w:ascii="Times New Roman" w:eastAsia="Times New Roman" w:hAnsi="Times New Roman" w:cs="Times New Roman"/>
          <w:color w:val="0D0D0D" w:themeColor="text1" w:themeTint="F2"/>
          <w:sz w:val="24"/>
          <w:szCs w:val="24"/>
        </w:rPr>
        <w:t xml:space="preserve"> “immediate” should </w:t>
      </w:r>
      <w:proofErr w:type="gramStart"/>
      <w:r w:rsidR="00087009" w:rsidRPr="00247D3E">
        <w:rPr>
          <w:rFonts w:ascii="Times New Roman" w:eastAsia="Times New Roman" w:hAnsi="Times New Roman" w:cs="Times New Roman"/>
          <w:color w:val="0D0D0D" w:themeColor="text1" w:themeTint="F2"/>
          <w:sz w:val="24"/>
          <w:szCs w:val="24"/>
        </w:rPr>
        <w:t>be taken</w:t>
      </w:r>
      <w:proofErr w:type="gramEnd"/>
      <w:r w:rsidR="00087009" w:rsidRPr="00247D3E">
        <w:rPr>
          <w:rFonts w:ascii="Times New Roman" w:eastAsia="Times New Roman" w:hAnsi="Times New Roman" w:cs="Times New Roman"/>
          <w:color w:val="0D0D0D" w:themeColor="text1" w:themeTint="F2"/>
          <w:sz w:val="24"/>
          <w:szCs w:val="24"/>
        </w:rPr>
        <w:t xml:space="preserve"> to mean the industry standard of 10 seconds</w:t>
      </w:r>
      <w:r w:rsidR="00A40504" w:rsidRPr="00247D3E">
        <w:rPr>
          <w:rFonts w:ascii="Times New Roman" w:eastAsia="Times New Roman" w:hAnsi="Times New Roman" w:cs="Times New Roman"/>
          <w:color w:val="0D0D0D" w:themeColor="text1" w:themeTint="F2"/>
          <w:sz w:val="24"/>
          <w:szCs w:val="24"/>
        </w:rPr>
        <w:t xml:space="preserve"> for </w:t>
      </w:r>
      <w:r w:rsidR="00B732A0" w:rsidRPr="00247D3E">
        <w:rPr>
          <w:rFonts w:ascii="Times New Roman" w:eastAsia="Times New Roman" w:hAnsi="Times New Roman" w:cs="Times New Roman"/>
          <w:color w:val="0D0D0D" w:themeColor="text1" w:themeTint="F2"/>
          <w:sz w:val="24"/>
          <w:szCs w:val="24"/>
        </w:rPr>
        <w:t>power to come online after a grid outage</w:t>
      </w:r>
      <w:r w:rsidR="004D0712" w:rsidRPr="00247D3E">
        <w:rPr>
          <w:rFonts w:ascii="Times New Roman" w:eastAsia="Times New Roman" w:hAnsi="Times New Roman" w:cs="Times New Roman"/>
          <w:color w:val="0D0D0D" w:themeColor="text1" w:themeTint="F2"/>
          <w:sz w:val="24"/>
          <w:szCs w:val="24"/>
        </w:rPr>
        <w:t>. The Patrick report</w:t>
      </w:r>
      <w:r w:rsidR="00CC4BF8" w:rsidRPr="00247D3E">
        <w:rPr>
          <w:rFonts w:ascii="Times New Roman" w:eastAsia="Times New Roman" w:hAnsi="Times New Roman" w:cs="Times New Roman"/>
          <w:color w:val="0D0D0D" w:themeColor="text1" w:themeTint="F2"/>
          <w:sz w:val="24"/>
          <w:szCs w:val="24"/>
        </w:rPr>
        <w:t>’s</w:t>
      </w:r>
      <w:r w:rsidR="004D0712" w:rsidRPr="00247D3E">
        <w:rPr>
          <w:rFonts w:ascii="Times New Roman" w:eastAsia="Times New Roman" w:hAnsi="Times New Roman" w:cs="Times New Roman"/>
          <w:color w:val="0D0D0D" w:themeColor="text1" w:themeTint="F2"/>
          <w:sz w:val="24"/>
          <w:szCs w:val="24"/>
        </w:rPr>
        <w:t xml:space="preserve"> </w:t>
      </w:r>
      <w:r w:rsidR="00CC4BF8" w:rsidRPr="00247D3E">
        <w:rPr>
          <w:rFonts w:ascii="Times New Roman" w:eastAsia="Times New Roman" w:hAnsi="Times New Roman" w:cs="Times New Roman"/>
          <w:color w:val="0D0D0D" w:themeColor="text1" w:themeTint="F2"/>
          <w:sz w:val="24"/>
          <w:szCs w:val="24"/>
          <w:lang w:val="en-US"/>
        </w:rPr>
        <w:t>interpretation</w:t>
      </w:r>
      <w:r w:rsidR="00734F71" w:rsidRPr="00247D3E">
        <w:rPr>
          <w:rFonts w:ascii="Times New Roman" w:eastAsia="Times New Roman" w:hAnsi="Times New Roman" w:cs="Times New Roman"/>
          <w:color w:val="0D0D0D" w:themeColor="text1" w:themeTint="F2"/>
          <w:sz w:val="24"/>
          <w:szCs w:val="24"/>
          <w:lang w:val="en-US"/>
        </w:rPr>
        <w:t xml:space="preserve"> of </w:t>
      </w:r>
      <w:r w:rsidR="00D967AE" w:rsidRPr="00247D3E">
        <w:rPr>
          <w:rFonts w:ascii="Times New Roman" w:eastAsia="Times New Roman" w:hAnsi="Times New Roman" w:cs="Times New Roman"/>
          <w:color w:val="0D0D0D" w:themeColor="text1" w:themeTint="F2"/>
          <w:sz w:val="24"/>
          <w:szCs w:val="24"/>
          <w:lang w:val="en-US"/>
        </w:rPr>
        <w:t>“</w:t>
      </w:r>
      <w:r w:rsidR="00734F71" w:rsidRPr="00247D3E">
        <w:rPr>
          <w:rFonts w:ascii="Times New Roman" w:eastAsia="Times New Roman" w:hAnsi="Times New Roman" w:cs="Times New Roman"/>
          <w:color w:val="0D0D0D" w:themeColor="text1" w:themeTint="F2"/>
          <w:sz w:val="24"/>
          <w:szCs w:val="24"/>
          <w:lang w:val="en-US"/>
        </w:rPr>
        <w:t>immediate</w:t>
      </w:r>
      <w:r w:rsidR="00D967AE" w:rsidRPr="00247D3E">
        <w:rPr>
          <w:rFonts w:ascii="Times New Roman" w:eastAsia="Times New Roman" w:hAnsi="Times New Roman" w:cs="Times New Roman"/>
          <w:color w:val="0D0D0D" w:themeColor="text1" w:themeTint="F2"/>
          <w:sz w:val="24"/>
          <w:szCs w:val="24"/>
          <w:lang w:val="en-US"/>
        </w:rPr>
        <w:t>”</w:t>
      </w:r>
      <w:r w:rsidR="00734F71" w:rsidRPr="00247D3E">
        <w:rPr>
          <w:rFonts w:ascii="Times New Roman" w:eastAsia="Times New Roman" w:hAnsi="Times New Roman" w:cs="Times New Roman"/>
          <w:color w:val="0D0D0D" w:themeColor="text1" w:themeTint="F2"/>
          <w:sz w:val="24"/>
          <w:szCs w:val="24"/>
          <w:lang w:val="en-US"/>
        </w:rPr>
        <w:t xml:space="preserve"> to mean </w:t>
      </w:r>
      <w:r w:rsidR="00734F71" w:rsidRPr="00247D3E">
        <w:rPr>
          <w:rFonts w:ascii="Times New Roman" w:eastAsia="Times New Roman" w:hAnsi="Times New Roman" w:cs="Times New Roman"/>
          <w:color w:val="0D0D0D" w:themeColor="text1" w:themeTint="F2"/>
          <w:sz w:val="24"/>
          <w:szCs w:val="24"/>
          <w:lang w:val="en-US"/>
        </w:rPr>
        <w:t>instantaneous, uninterrupted,</w:t>
      </w:r>
      <w:r w:rsidR="00734F71" w:rsidRPr="00247D3E">
        <w:rPr>
          <w:rFonts w:ascii="Times New Roman" w:eastAsia="Times New Roman" w:hAnsi="Times New Roman" w:cs="Times New Roman"/>
          <w:color w:val="0D0D0D" w:themeColor="text1" w:themeTint="F2"/>
          <w:sz w:val="24"/>
          <w:szCs w:val="24"/>
          <w:lang w:val="en-US"/>
        </w:rPr>
        <w:t xml:space="preserve"> </w:t>
      </w:r>
      <w:r w:rsidR="00734F71" w:rsidRPr="00247D3E">
        <w:rPr>
          <w:rFonts w:ascii="Times New Roman" w:eastAsia="Times New Roman" w:hAnsi="Times New Roman" w:cs="Times New Roman"/>
          <w:color w:val="0D0D0D" w:themeColor="text1" w:themeTint="F2"/>
          <w:sz w:val="24"/>
          <w:szCs w:val="24"/>
          <w:lang w:val="en-US"/>
        </w:rPr>
        <w:t xml:space="preserve">or near-uninterrupted </w:t>
      </w:r>
      <w:r w:rsidR="00734F71" w:rsidRPr="00247D3E">
        <w:rPr>
          <w:rFonts w:ascii="Times New Roman" w:eastAsia="Times New Roman" w:hAnsi="Times New Roman" w:cs="Times New Roman"/>
          <w:color w:val="0D0D0D" w:themeColor="text1" w:themeTint="F2"/>
          <w:sz w:val="24"/>
          <w:szCs w:val="24"/>
          <w:lang w:val="en-US"/>
        </w:rPr>
        <w:t>transfer</w:t>
      </w:r>
      <w:r w:rsidR="00CC4BF8" w:rsidRPr="00247D3E">
        <w:rPr>
          <w:rFonts w:ascii="Times New Roman" w:eastAsia="Times New Roman" w:hAnsi="Times New Roman" w:cs="Times New Roman"/>
          <w:color w:val="0D0D0D" w:themeColor="text1" w:themeTint="F2"/>
          <w:sz w:val="24"/>
          <w:szCs w:val="24"/>
          <w:lang w:val="en-US"/>
        </w:rPr>
        <w:t xml:space="preserve"> </w:t>
      </w:r>
      <w:r w:rsidR="00425F18" w:rsidRPr="00247D3E">
        <w:rPr>
          <w:rFonts w:ascii="Times New Roman" w:eastAsia="Times New Roman" w:hAnsi="Times New Roman" w:cs="Times New Roman"/>
          <w:color w:val="0D0D0D" w:themeColor="text1" w:themeTint="F2"/>
          <w:sz w:val="24"/>
          <w:szCs w:val="24"/>
          <w:lang w:val="en-US"/>
        </w:rPr>
        <w:t>adds significant unnecessary expense</w:t>
      </w:r>
      <w:r w:rsidR="00B732A0" w:rsidRPr="00247D3E">
        <w:rPr>
          <w:rFonts w:ascii="Times New Roman" w:eastAsia="Times New Roman" w:hAnsi="Times New Roman" w:cs="Times New Roman"/>
          <w:color w:val="0D0D0D" w:themeColor="text1" w:themeTint="F2"/>
          <w:sz w:val="24"/>
          <w:szCs w:val="24"/>
        </w:rPr>
        <w:t xml:space="preserve">. </w:t>
      </w:r>
      <w:r w:rsidR="0066310D" w:rsidRPr="00247D3E">
        <w:rPr>
          <w:rFonts w:ascii="Times New Roman" w:eastAsia="Times New Roman" w:hAnsi="Times New Roman" w:cs="Times New Roman"/>
          <w:color w:val="0D0D0D" w:themeColor="text1" w:themeTint="F2"/>
          <w:sz w:val="24"/>
          <w:szCs w:val="24"/>
        </w:rPr>
        <w:t>S</w:t>
      </w:r>
      <w:r w:rsidR="00B732A0" w:rsidRPr="00247D3E">
        <w:rPr>
          <w:rFonts w:ascii="Times New Roman" w:eastAsia="Times New Roman" w:hAnsi="Times New Roman" w:cs="Times New Roman"/>
          <w:color w:val="0D0D0D" w:themeColor="text1" w:themeTint="F2"/>
          <w:sz w:val="24"/>
          <w:szCs w:val="24"/>
        </w:rPr>
        <w:t>ec</w:t>
      </w:r>
      <w:r w:rsidR="00611489" w:rsidRPr="00247D3E">
        <w:rPr>
          <w:rFonts w:ascii="Times New Roman" w:eastAsia="Times New Roman" w:hAnsi="Times New Roman" w:cs="Times New Roman"/>
          <w:color w:val="0D0D0D" w:themeColor="text1" w:themeTint="F2"/>
          <w:sz w:val="24"/>
          <w:szCs w:val="24"/>
        </w:rPr>
        <w:t xml:space="preserve">ond, </w:t>
      </w:r>
      <w:r w:rsidR="0021065A" w:rsidRPr="00247D3E">
        <w:rPr>
          <w:rFonts w:ascii="Times New Roman" w:eastAsia="Times New Roman" w:hAnsi="Times New Roman" w:cs="Times New Roman"/>
          <w:color w:val="0D0D0D" w:themeColor="text1" w:themeTint="F2"/>
          <w:sz w:val="24"/>
          <w:szCs w:val="24"/>
        </w:rPr>
        <w:t xml:space="preserve">at least one additional option for package offerings should be </w:t>
      </w:r>
      <w:r w:rsidR="00100616" w:rsidRPr="00247D3E">
        <w:rPr>
          <w:rFonts w:ascii="Times New Roman" w:eastAsia="Times New Roman" w:hAnsi="Times New Roman" w:cs="Times New Roman"/>
          <w:color w:val="0D0D0D" w:themeColor="text1" w:themeTint="F2"/>
          <w:sz w:val="24"/>
          <w:szCs w:val="24"/>
        </w:rPr>
        <w:t xml:space="preserve">considered </w:t>
      </w:r>
      <w:r w:rsidR="00240070" w:rsidRPr="00247D3E">
        <w:rPr>
          <w:rFonts w:ascii="Times New Roman" w:eastAsia="Times New Roman" w:hAnsi="Times New Roman" w:cs="Times New Roman"/>
          <w:color w:val="0D0D0D" w:themeColor="text1" w:themeTint="F2"/>
          <w:sz w:val="24"/>
          <w:szCs w:val="24"/>
        </w:rPr>
        <w:t xml:space="preserve">allowing customers to </w:t>
      </w:r>
      <w:r w:rsidR="00146E88" w:rsidRPr="00247D3E">
        <w:rPr>
          <w:rFonts w:ascii="Times New Roman" w:eastAsia="Times New Roman" w:hAnsi="Times New Roman" w:cs="Times New Roman"/>
          <w:color w:val="0D0D0D" w:themeColor="text1" w:themeTint="F2"/>
          <w:sz w:val="24"/>
          <w:szCs w:val="24"/>
        </w:rPr>
        <w:t>p</w:t>
      </w:r>
      <w:r w:rsidR="007C355F" w:rsidRPr="00247D3E">
        <w:rPr>
          <w:rFonts w:ascii="Times New Roman" w:eastAsia="Times New Roman" w:hAnsi="Times New Roman" w:cs="Times New Roman"/>
          <w:color w:val="0D0D0D" w:themeColor="text1" w:themeTint="F2"/>
          <w:sz w:val="24"/>
          <w:szCs w:val="24"/>
        </w:rPr>
        <w:t xml:space="preserve">lace </w:t>
      </w:r>
      <w:r w:rsidR="00304402" w:rsidRPr="00247D3E">
        <w:rPr>
          <w:rFonts w:ascii="Times New Roman" w:eastAsia="Times New Roman" w:hAnsi="Times New Roman" w:cs="Times New Roman"/>
          <w:color w:val="0D0D0D" w:themeColor="text1" w:themeTint="F2"/>
          <w:sz w:val="24"/>
          <w:szCs w:val="24"/>
        </w:rPr>
        <w:t>higher</w:t>
      </w:r>
      <w:r w:rsidR="007C355F" w:rsidRPr="00247D3E">
        <w:rPr>
          <w:rFonts w:ascii="Times New Roman" w:eastAsia="Times New Roman" w:hAnsi="Times New Roman" w:cs="Times New Roman"/>
          <w:color w:val="0D0D0D" w:themeColor="text1" w:themeTint="F2"/>
          <w:sz w:val="24"/>
          <w:szCs w:val="24"/>
        </w:rPr>
        <w:t xml:space="preserve"> priority on redundancy and immediacy on one side or cost effective </w:t>
      </w:r>
      <w:r w:rsidR="00104C30" w:rsidRPr="00247D3E">
        <w:rPr>
          <w:rFonts w:ascii="Times New Roman" w:eastAsia="Times New Roman" w:hAnsi="Times New Roman" w:cs="Times New Roman"/>
          <w:color w:val="0D0D0D" w:themeColor="text1" w:themeTint="F2"/>
          <w:sz w:val="24"/>
          <w:szCs w:val="24"/>
        </w:rPr>
        <w:t xml:space="preserve">and </w:t>
      </w:r>
      <w:proofErr w:type="gramStart"/>
      <w:r w:rsidR="00104C30" w:rsidRPr="00247D3E">
        <w:rPr>
          <w:rFonts w:ascii="Times New Roman" w:eastAsia="Times New Roman" w:hAnsi="Times New Roman" w:cs="Times New Roman"/>
          <w:color w:val="0D0D0D" w:themeColor="text1" w:themeTint="F2"/>
          <w:sz w:val="24"/>
          <w:szCs w:val="24"/>
        </w:rPr>
        <w:t>reliable</w:t>
      </w:r>
      <w:proofErr w:type="gramEnd"/>
      <w:r w:rsidR="0056456F" w:rsidRPr="00247D3E">
        <w:rPr>
          <w:rFonts w:ascii="Times New Roman" w:eastAsia="Times New Roman" w:hAnsi="Times New Roman" w:cs="Times New Roman"/>
          <w:color w:val="0D0D0D" w:themeColor="text1" w:themeTint="F2"/>
          <w:sz w:val="24"/>
          <w:szCs w:val="24"/>
        </w:rPr>
        <w:t xml:space="preserve"> on the other</w:t>
      </w:r>
      <w:r w:rsidR="00104C30" w:rsidRPr="00247D3E">
        <w:rPr>
          <w:rFonts w:ascii="Times New Roman" w:eastAsia="Times New Roman" w:hAnsi="Times New Roman" w:cs="Times New Roman"/>
          <w:color w:val="0D0D0D" w:themeColor="text1" w:themeTint="F2"/>
          <w:sz w:val="24"/>
          <w:szCs w:val="24"/>
        </w:rPr>
        <w:t>.</w:t>
      </w:r>
      <w:r w:rsidR="00260D48" w:rsidRPr="00247D3E">
        <w:rPr>
          <w:rFonts w:ascii="Times New Roman" w:eastAsia="Times New Roman" w:hAnsi="Times New Roman" w:cs="Times New Roman"/>
          <w:color w:val="0D0D0D" w:themeColor="text1" w:themeTint="F2"/>
          <w:sz w:val="24"/>
          <w:szCs w:val="24"/>
        </w:rPr>
        <w:t xml:space="preserve"> </w:t>
      </w:r>
      <w:r w:rsidR="0012338A" w:rsidRPr="00247D3E">
        <w:rPr>
          <w:rFonts w:ascii="Times New Roman" w:eastAsia="Times New Roman" w:hAnsi="Times New Roman" w:cs="Times New Roman"/>
          <w:color w:val="0D0D0D" w:themeColor="text1" w:themeTint="F2"/>
          <w:sz w:val="24"/>
          <w:szCs w:val="24"/>
        </w:rPr>
        <w:t xml:space="preserve">Third, </w:t>
      </w:r>
      <w:r w:rsidR="007356D7" w:rsidRPr="00247D3E">
        <w:rPr>
          <w:rFonts w:ascii="Times New Roman" w:eastAsia="Times New Roman" w:hAnsi="Times New Roman" w:cs="Times New Roman"/>
          <w:color w:val="0D0D0D" w:themeColor="text1" w:themeTint="F2"/>
          <w:sz w:val="24"/>
          <w:szCs w:val="24"/>
        </w:rPr>
        <w:t>w</w:t>
      </w:r>
      <w:r w:rsidR="007356D7" w:rsidRPr="00247D3E">
        <w:rPr>
          <w:rFonts w:ascii="Times New Roman" w:eastAsia="Times New Roman" w:hAnsi="Times New Roman" w:cs="Times New Roman"/>
          <w:color w:val="0D0D0D" w:themeColor="text1" w:themeTint="F2"/>
          <w:sz w:val="24"/>
          <w:szCs w:val="24"/>
        </w:rPr>
        <w:t>e recommend that the PUC consider the possibility of load management to optimize package sizing</w:t>
      </w:r>
      <w:r w:rsidR="00C31C49" w:rsidRPr="00247D3E">
        <w:rPr>
          <w:rFonts w:ascii="Times New Roman" w:eastAsia="Times New Roman" w:hAnsi="Times New Roman" w:cs="Times New Roman"/>
          <w:color w:val="0D0D0D" w:themeColor="text1" w:themeTint="F2"/>
          <w:sz w:val="24"/>
          <w:szCs w:val="24"/>
        </w:rPr>
        <w:t xml:space="preserve">. Fourth, </w:t>
      </w:r>
      <w:r w:rsidR="00C31C49" w:rsidRPr="00247D3E">
        <w:rPr>
          <w:rFonts w:ascii="Times New Roman" w:hAnsi="Times New Roman" w:cs="Times New Roman"/>
          <w:sz w:val="24"/>
          <w:szCs w:val="24"/>
        </w:rPr>
        <w:t xml:space="preserve">Generac would seek clarity in the ability to combine grants and loans as needed, particularly for smaller projects where economics are more pressing. </w:t>
      </w:r>
      <w:r w:rsidR="004318B9" w:rsidRPr="00247D3E">
        <w:rPr>
          <w:rFonts w:ascii="Times New Roman" w:hAnsi="Times New Roman" w:cs="Times New Roman"/>
          <w:sz w:val="24"/>
          <w:szCs w:val="24"/>
        </w:rPr>
        <w:t>Finally, we</w:t>
      </w:r>
      <w:r w:rsidR="004318B9" w:rsidRPr="00247D3E">
        <w:rPr>
          <w:rFonts w:ascii="Times New Roman" w:eastAsia="Times New Roman" w:hAnsi="Times New Roman" w:cs="Times New Roman"/>
          <w:color w:val="0D0D0D" w:themeColor="text1" w:themeTint="F2"/>
          <w:sz w:val="24"/>
          <w:szCs w:val="24"/>
        </w:rPr>
        <w:t xml:space="preserve"> offer opportunities for design optimizations within the technical specifications, further detailed below.</w:t>
      </w:r>
      <w:r w:rsidR="00666F9D" w:rsidRPr="00247D3E">
        <w:rPr>
          <w:rFonts w:ascii="Times New Roman" w:eastAsia="Times New Roman" w:hAnsi="Times New Roman" w:cs="Times New Roman"/>
          <w:color w:val="0D0D0D" w:themeColor="text1" w:themeTint="F2"/>
          <w:sz w:val="24"/>
          <w:szCs w:val="24"/>
        </w:rPr>
        <w:t xml:space="preserve"> </w:t>
      </w:r>
      <w:r w:rsidR="00666F9D" w:rsidRPr="00247D3E">
        <w:rPr>
          <w:rFonts w:ascii="Times New Roman" w:hAnsi="Times New Roman" w:cs="Times New Roman"/>
          <w:sz w:val="24"/>
          <w:szCs w:val="24"/>
        </w:rPr>
        <w:t>T</w:t>
      </w:r>
      <w:r w:rsidR="00823EFD" w:rsidRPr="00247D3E">
        <w:rPr>
          <w:rFonts w:ascii="Times New Roman" w:eastAsia="Times New Roman" w:hAnsi="Times New Roman" w:cs="Times New Roman"/>
          <w:color w:val="0D0D0D" w:themeColor="text1" w:themeTint="F2"/>
          <w:sz w:val="24"/>
          <w:szCs w:val="24"/>
        </w:rPr>
        <w:t xml:space="preserve">hese recommendations will </w:t>
      </w:r>
      <w:r w:rsidR="006D34DA" w:rsidRPr="00247D3E">
        <w:rPr>
          <w:rFonts w:ascii="Times New Roman" w:eastAsia="Times New Roman" w:hAnsi="Times New Roman" w:cs="Times New Roman"/>
          <w:color w:val="0D0D0D" w:themeColor="text1" w:themeTint="F2"/>
          <w:sz w:val="24"/>
          <w:szCs w:val="24"/>
          <w:lang w:val="en-US"/>
        </w:rPr>
        <w:t xml:space="preserve">allow </w:t>
      </w:r>
      <w:r w:rsidR="00626EF5" w:rsidRPr="00247D3E">
        <w:rPr>
          <w:rFonts w:ascii="Times New Roman" w:eastAsia="Times New Roman" w:hAnsi="Times New Roman" w:cs="Times New Roman"/>
          <w:color w:val="0D0D0D" w:themeColor="text1" w:themeTint="F2"/>
          <w:sz w:val="24"/>
          <w:szCs w:val="24"/>
          <w:lang w:val="en-US"/>
        </w:rPr>
        <w:t xml:space="preserve">the program to provide </w:t>
      </w:r>
      <w:r w:rsidR="00BF582E" w:rsidRPr="00247D3E">
        <w:rPr>
          <w:rFonts w:ascii="Times New Roman" w:eastAsia="Times New Roman" w:hAnsi="Times New Roman" w:cs="Times New Roman"/>
          <w:color w:val="0D0D0D" w:themeColor="text1" w:themeTint="F2"/>
          <w:sz w:val="24"/>
          <w:szCs w:val="24"/>
          <w:lang w:val="en-US"/>
        </w:rPr>
        <w:t xml:space="preserve">a </w:t>
      </w:r>
      <w:r w:rsidR="00823EFD" w:rsidRPr="00247D3E">
        <w:rPr>
          <w:rFonts w:ascii="Times New Roman" w:eastAsia="Times New Roman" w:hAnsi="Times New Roman" w:cs="Times New Roman"/>
          <w:color w:val="0D0D0D" w:themeColor="text1" w:themeTint="F2"/>
          <w:sz w:val="24"/>
          <w:szCs w:val="24"/>
          <w:lang w:val="en-US"/>
        </w:rPr>
        <w:t xml:space="preserve">better fit </w:t>
      </w:r>
      <w:r w:rsidR="006D34DA" w:rsidRPr="00247D3E">
        <w:rPr>
          <w:rFonts w:ascii="Times New Roman" w:eastAsia="Times New Roman" w:hAnsi="Times New Roman" w:cs="Times New Roman"/>
          <w:color w:val="0D0D0D" w:themeColor="text1" w:themeTint="F2"/>
          <w:sz w:val="24"/>
          <w:szCs w:val="24"/>
          <w:lang w:val="en-US"/>
        </w:rPr>
        <w:t>to</w:t>
      </w:r>
      <w:r w:rsidR="00823EFD" w:rsidRPr="00247D3E">
        <w:rPr>
          <w:rFonts w:ascii="Times New Roman" w:eastAsia="Times New Roman" w:hAnsi="Times New Roman" w:cs="Times New Roman"/>
          <w:color w:val="0D0D0D" w:themeColor="text1" w:themeTint="F2"/>
          <w:sz w:val="24"/>
          <w:szCs w:val="24"/>
          <w:lang w:val="en-US"/>
        </w:rPr>
        <w:t xml:space="preserve"> customer need</w:t>
      </w:r>
      <w:r w:rsidR="00BD04C3" w:rsidRPr="00247D3E">
        <w:rPr>
          <w:rFonts w:ascii="Times New Roman" w:eastAsia="Times New Roman" w:hAnsi="Times New Roman" w:cs="Times New Roman"/>
          <w:color w:val="0D0D0D" w:themeColor="text1" w:themeTint="F2"/>
          <w:sz w:val="24"/>
          <w:szCs w:val="24"/>
          <w:lang w:val="en-US"/>
        </w:rPr>
        <w:t>s</w:t>
      </w:r>
      <w:r w:rsidR="00823EFD" w:rsidRPr="00247D3E">
        <w:rPr>
          <w:rFonts w:ascii="Times New Roman" w:eastAsia="Times New Roman" w:hAnsi="Times New Roman" w:cs="Times New Roman"/>
          <w:color w:val="0D0D0D" w:themeColor="text1" w:themeTint="F2"/>
          <w:sz w:val="24"/>
          <w:szCs w:val="24"/>
          <w:lang w:val="en-US"/>
        </w:rPr>
        <w:t xml:space="preserve"> as well as </w:t>
      </w:r>
      <w:r w:rsidR="006D34DA" w:rsidRPr="00247D3E">
        <w:rPr>
          <w:rFonts w:ascii="Times New Roman" w:eastAsia="Times New Roman" w:hAnsi="Times New Roman" w:cs="Times New Roman"/>
          <w:color w:val="0D0D0D" w:themeColor="text1" w:themeTint="F2"/>
          <w:sz w:val="24"/>
          <w:szCs w:val="24"/>
          <w:lang w:val="en-US"/>
        </w:rPr>
        <w:t xml:space="preserve">ensure </w:t>
      </w:r>
      <w:r w:rsidR="00823EFD" w:rsidRPr="00247D3E">
        <w:rPr>
          <w:rFonts w:ascii="Times New Roman" w:eastAsia="Times New Roman" w:hAnsi="Times New Roman" w:cs="Times New Roman"/>
          <w:color w:val="0D0D0D" w:themeColor="text1" w:themeTint="F2"/>
          <w:sz w:val="24"/>
          <w:szCs w:val="24"/>
          <w:lang w:val="en-US"/>
        </w:rPr>
        <w:t xml:space="preserve">the best use of state funds </w:t>
      </w:r>
      <w:r w:rsidR="00803EE5" w:rsidRPr="00247D3E">
        <w:rPr>
          <w:rFonts w:ascii="Times New Roman" w:eastAsia="Times New Roman" w:hAnsi="Times New Roman" w:cs="Times New Roman"/>
          <w:color w:val="0D0D0D" w:themeColor="text1" w:themeTint="F2"/>
          <w:sz w:val="24"/>
          <w:szCs w:val="24"/>
          <w:lang w:val="en-US"/>
        </w:rPr>
        <w:t xml:space="preserve">to </w:t>
      </w:r>
      <w:r w:rsidR="00823EFD" w:rsidRPr="00247D3E">
        <w:rPr>
          <w:rFonts w:ascii="Times New Roman" w:eastAsia="Times New Roman" w:hAnsi="Times New Roman" w:cs="Times New Roman"/>
          <w:color w:val="0D0D0D" w:themeColor="text1" w:themeTint="F2"/>
          <w:sz w:val="24"/>
          <w:szCs w:val="24"/>
          <w:lang w:val="en-US"/>
        </w:rPr>
        <w:t>provid</w:t>
      </w:r>
      <w:r w:rsidR="00803EE5" w:rsidRPr="00247D3E">
        <w:rPr>
          <w:rFonts w:ascii="Times New Roman" w:eastAsia="Times New Roman" w:hAnsi="Times New Roman" w:cs="Times New Roman"/>
          <w:color w:val="0D0D0D" w:themeColor="text1" w:themeTint="F2"/>
          <w:sz w:val="24"/>
          <w:szCs w:val="24"/>
          <w:lang w:val="en-US"/>
        </w:rPr>
        <w:t>e</w:t>
      </w:r>
      <w:r w:rsidR="00823EFD" w:rsidRPr="00247D3E">
        <w:rPr>
          <w:rFonts w:ascii="Times New Roman" w:eastAsia="Times New Roman" w:hAnsi="Times New Roman" w:cs="Times New Roman"/>
          <w:color w:val="0D0D0D" w:themeColor="text1" w:themeTint="F2"/>
          <w:sz w:val="24"/>
          <w:szCs w:val="24"/>
          <w:lang w:val="en-US"/>
        </w:rPr>
        <w:t xml:space="preserve"> </w:t>
      </w:r>
      <w:r w:rsidR="00497B97" w:rsidRPr="00247D3E">
        <w:rPr>
          <w:rFonts w:ascii="Times New Roman" w:eastAsia="Times New Roman" w:hAnsi="Times New Roman" w:cs="Times New Roman"/>
          <w:color w:val="0D0D0D" w:themeColor="text1" w:themeTint="F2"/>
          <w:sz w:val="24"/>
          <w:szCs w:val="24"/>
          <w:lang w:val="en-US"/>
        </w:rPr>
        <w:t xml:space="preserve">service </w:t>
      </w:r>
      <w:r w:rsidR="00D50642" w:rsidRPr="00247D3E">
        <w:rPr>
          <w:rFonts w:ascii="Times New Roman" w:eastAsia="Times New Roman" w:hAnsi="Times New Roman" w:cs="Times New Roman"/>
          <w:color w:val="0D0D0D" w:themeColor="text1" w:themeTint="F2"/>
          <w:sz w:val="24"/>
          <w:szCs w:val="24"/>
          <w:lang w:val="en-US"/>
        </w:rPr>
        <w:t xml:space="preserve">for </w:t>
      </w:r>
      <w:r w:rsidR="00823EFD" w:rsidRPr="00247D3E">
        <w:rPr>
          <w:rFonts w:ascii="Times New Roman" w:eastAsia="Times New Roman" w:hAnsi="Times New Roman" w:cs="Times New Roman"/>
          <w:color w:val="0D0D0D" w:themeColor="text1" w:themeTint="F2"/>
          <w:sz w:val="24"/>
          <w:szCs w:val="24"/>
          <w:lang w:val="en-US"/>
        </w:rPr>
        <w:t>the greatest number of facilities.</w:t>
      </w:r>
      <w:r w:rsidR="00DC1B66" w:rsidRPr="00247D3E">
        <w:rPr>
          <w:rFonts w:ascii="Times New Roman" w:eastAsia="Times New Roman" w:hAnsi="Times New Roman" w:cs="Times New Roman"/>
          <w:color w:val="0D0D0D" w:themeColor="text1" w:themeTint="F2"/>
          <w:sz w:val="24"/>
          <w:szCs w:val="24"/>
          <w:lang w:val="en-US"/>
        </w:rPr>
        <w:t xml:space="preserve"> </w:t>
      </w:r>
    </w:p>
    <w:p w14:paraId="6078DBC9" w14:textId="77777777" w:rsidR="00F15822" w:rsidRPr="00247D3E" w:rsidRDefault="0009711E" w:rsidP="003D5FBF">
      <w:pPr>
        <w:pStyle w:val="ListParagraph"/>
        <w:numPr>
          <w:ilvl w:val="0"/>
          <w:numId w:val="1"/>
        </w:numPr>
        <w:tabs>
          <w:tab w:val="left" w:pos="360"/>
        </w:tabs>
        <w:spacing w:line="480" w:lineRule="auto"/>
        <w:ind w:hanging="720"/>
        <w:jc w:val="both"/>
        <w:rPr>
          <w:rFonts w:ascii="Times New Roman" w:eastAsia="Times New Roman" w:hAnsi="Times New Roman" w:cs="Times New Roman"/>
          <w:b/>
          <w:bCs/>
          <w:sz w:val="24"/>
          <w:szCs w:val="24"/>
        </w:rPr>
      </w:pPr>
      <w:r w:rsidRPr="00247D3E">
        <w:rPr>
          <w:rFonts w:ascii="Times New Roman" w:eastAsia="Times New Roman" w:hAnsi="Times New Roman" w:cs="Times New Roman"/>
          <w:b/>
          <w:bCs/>
          <w:sz w:val="24"/>
          <w:szCs w:val="24"/>
        </w:rPr>
        <w:t xml:space="preserve">Responses to Commission Questions. </w:t>
      </w:r>
    </w:p>
    <w:p w14:paraId="193F067D" w14:textId="77777777" w:rsidR="003D5FBF" w:rsidRPr="00247D3E" w:rsidRDefault="007C4F44" w:rsidP="003D5FBF">
      <w:pPr>
        <w:pStyle w:val="ListParagraph"/>
        <w:numPr>
          <w:ilvl w:val="1"/>
          <w:numId w:val="1"/>
        </w:numPr>
        <w:spacing w:line="480" w:lineRule="auto"/>
        <w:ind w:left="360"/>
        <w:jc w:val="both"/>
        <w:rPr>
          <w:rFonts w:ascii="Times New Roman" w:eastAsia="Times New Roman" w:hAnsi="Times New Roman" w:cs="Times New Roman"/>
          <w:sz w:val="24"/>
          <w:szCs w:val="24"/>
          <w:lang w:val="en-US"/>
        </w:rPr>
      </w:pPr>
      <w:r w:rsidRPr="00247D3E">
        <w:rPr>
          <w:rFonts w:ascii="Times New Roman" w:eastAsia="Times New Roman" w:hAnsi="Times New Roman" w:cs="Times New Roman"/>
          <w:sz w:val="24"/>
          <w:szCs w:val="24"/>
          <w:lang w:val="en-US"/>
        </w:rPr>
        <w:t xml:space="preserve">The Final Report outlines specifications for TBPPs of </w:t>
      </w:r>
      <w:proofErr w:type="gramStart"/>
      <w:r w:rsidRPr="00247D3E">
        <w:rPr>
          <w:rFonts w:ascii="Times New Roman" w:eastAsia="Times New Roman" w:hAnsi="Times New Roman" w:cs="Times New Roman"/>
          <w:sz w:val="24"/>
          <w:szCs w:val="24"/>
          <w:lang w:val="en-US"/>
        </w:rPr>
        <w:t>various sizes</w:t>
      </w:r>
      <w:proofErr w:type="gramEnd"/>
      <w:r w:rsidRPr="00247D3E">
        <w:rPr>
          <w:rFonts w:ascii="Times New Roman" w:eastAsia="Times New Roman" w:hAnsi="Times New Roman" w:cs="Times New Roman"/>
          <w:sz w:val="24"/>
          <w:szCs w:val="24"/>
          <w:lang w:val="en-US"/>
        </w:rPr>
        <w:t xml:space="preserve"> to serve critical facilities. </w:t>
      </w:r>
    </w:p>
    <w:p w14:paraId="6CFAC770" w14:textId="1CA14C97" w:rsidR="007B0ACB" w:rsidRPr="00247D3E" w:rsidRDefault="007C4F44" w:rsidP="00764818">
      <w:pPr>
        <w:pStyle w:val="ListParagraph"/>
        <w:numPr>
          <w:ilvl w:val="0"/>
          <w:numId w:val="23"/>
        </w:numPr>
        <w:spacing w:line="240" w:lineRule="auto"/>
        <w:jc w:val="both"/>
        <w:rPr>
          <w:rFonts w:ascii="Times New Roman" w:eastAsia="Times New Roman" w:hAnsi="Times New Roman" w:cs="Times New Roman"/>
          <w:sz w:val="24"/>
          <w:szCs w:val="24"/>
          <w:lang w:val="en-US"/>
        </w:rPr>
      </w:pPr>
      <w:r w:rsidRPr="00247D3E">
        <w:rPr>
          <w:rFonts w:ascii="Times New Roman" w:eastAsia="Times New Roman" w:hAnsi="Times New Roman" w:cs="Times New Roman"/>
          <w:sz w:val="24"/>
          <w:szCs w:val="24"/>
          <w:lang w:val="en-US"/>
        </w:rPr>
        <w:t xml:space="preserve">How, if at all, could these specifications affect the ability of critical facilities to apply for, install, or utilize TBPPs? </w:t>
      </w:r>
    </w:p>
    <w:p w14:paraId="238767AE" w14:textId="77777777" w:rsidR="00764818" w:rsidRPr="00247D3E" w:rsidRDefault="00764818" w:rsidP="00764818">
      <w:pPr>
        <w:pStyle w:val="ListParagraph"/>
        <w:spacing w:line="240" w:lineRule="auto"/>
        <w:jc w:val="both"/>
        <w:rPr>
          <w:rFonts w:ascii="Times New Roman" w:eastAsia="Times New Roman" w:hAnsi="Times New Roman" w:cs="Times New Roman"/>
          <w:sz w:val="24"/>
          <w:szCs w:val="24"/>
          <w:lang w:val="en-US"/>
        </w:rPr>
      </w:pPr>
    </w:p>
    <w:p w14:paraId="595E5FC4" w14:textId="3DD105A3" w:rsidR="00D510A1" w:rsidRPr="00247D3E" w:rsidRDefault="009B6347" w:rsidP="00762064">
      <w:pPr>
        <w:pStyle w:val="ListParagraph"/>
        <w:spacing w:line="480" w:lineRule="auto"/>
        <w:ind w:left="0" w:firstLine="360"/>
        <w:jc w:val="both"/>
        <w:rPr>
          <w:rFonts w:ascii="Times New Roman" w:eastAsia="Times New Roman" w:hAnsi="Times New Roman" w:cs="Times New Roman"/>
          <w:sz w:val="24"/>
          <w:szCs w:val="24"/>
          <w:lang w:val="en-US"/>
        </w:rPr>
      </w:pPr>
      <w:r w:rsidRPr="00247D3E">
        <w:rPr>
          <w:rFonts w:ascii="Times New Roman" w:eastAsia="Times New Roman" w:hAnsi="Times New Roman" w:cs="Times New Roman"/>
          <w:sz w:val="24"/>
          <w:szCs w:val="24"/>
          <w:lang w:val="en-US"/>
        </w:rPr>
        <w:t xml:space="preserve">The recommendations in the Patrick Engineering report </w:t>
      </w:r>
      <w:r w:rsidR="00551BB2" w:rsidRPr="00247D3E">
        <w:rPr>
          <w:rFonts w:ascii="Times New Roman" w:eastAsia="Times New Roman" w:hAnsi="Times New Roman" w:cs="Times New Roman"/>
          <w:sz w:val="24"/>
          <w:szCs w:val="24"/>
          <w:lang w:val="en-US"/>
        </w:rPr>
        <w:t>create</w:t>
      </w:r>
      <w:r w:rsidRPr="00247D3E">
        <w:rPr>
          <w:rFonts w:ascii="Times New Roman" w:eastAsia="Times New Roman" w:hAnsi="Times New Roman" w:cs="Times New Roman"/>
          <w:sz w:val="24"/>
          <w:szCs w:val="24"/>
          <w:lang w:val="en-US"/>
        </w:rPr>
        <w:t xml:space="preserve"> unnecessarily expensive</w:t>
      </w:r>
      <w:r w:rsidR="00551BB2" w:rsidRPr="00247D3E">
        <w:rPr>
          <w:rFonts w:ascii="Times New Roman" w:eastAsia="Times New Roman" w:hAnsi="Times New Roman" w:cs="Times New Roman"/>
          <w:sz w:val="24"/>
          <w:szCs w:val="24"/>
          <w:lang w:val="en-US"/>
        </w:rPr>
        <w:t xml:space="preserve"> packages</w:t>
      </w:r>
      <w:r w:rsidR="007E6441" w:rsidRPr="00247D3E">
        <w:rPr>
          <w:rFonts w:ascii="Times New Roman" w:eastAsia="Times New Roman" w:hAnsi="Times New Roman" w:cs="Times New Roman"/>
          <w:sz w:val="24"/>
          <w:szCs w:val="24"/>
          <w:lang w:val="en-US"/>
        </w:rPr>
        <w:t xml:space="preserve"> </w:t>
      </w:r>
      <w:r w:rsidR="00512256" w:rsidRPr="00247D3E">
        <w:rPr>
          <w:rFonts w:ascii="Times New Roman" w:eastAsia="Times New Roman" w:hAnsi="Times New Roman" w:cs="Times New Roman"/>
          <w:sz w:val="24"/>
          <w:szCs w:val="24"/>
          <w:lang w:val="en-US"/>
        </w:rPr>
        <w:t>unduly</w:t>
      </w:r>
      <w:r w:rsidR="007E6441" w:rsidRPr="00247D3E">
        <w:rPr>
          <w:rFonts w:ascii="Times New Roman" w:eastAsia="Times New Roman" w:hAnsi="Times New Roman" w:cs="Times New Roman"/>
          <w:sz w:val="24"/>
          <w:szCs w:val="24"/>
          <w:lang w:val="en-US"/>
        </w:rPr>
        <w:t xml:space="preserve"> restricti</w:t>
      </w:r>
      <w:r w:rsidR="008F56F7" w:rsidRPr="00247D3E">
        <w:rPr>
          <w:rFonts w:ascii="Times New Roman" w:eastAsia="Times New Roman" w:hAnsi="Times New Roman" w:cs="Times New Roman"/>
          <w:sz w:val="24"/>
          <w:szCs w:val="24"/>
          <w:lang w:val="en-US"/>
        </w:rPr>
        <w:t>ng</w:t>
      </w:r>
      <w:r w:rsidR="007E6441" w:rsidRPr="00247D3E">
        <w:rPr>
          <w:rFonts w:ascii="Times New Roman" w:eastAsia="Times New Roman" w:hAnsi="Times New Roman" w:cs="Times New Roman"/>
          <w:sz w:val="24"/>
          <w:szCs w:val="24"/>
          <w:lang w:val="en-US"/>
        </w:rPr>
        <w:t xml:space="preserve"> access and uptake. </w:t>
      </w:r>
      <w:r w:rsidR="00C401CB" w:rsidRPr="00247D3E">
        <w:rPr>
          <w:rFonts w:ascii="Times New Roman" w:eastAsia="Times New Roman" w:hAnsi="Times New Roman" w:cs="Times New Roman"/>
          <w:sz w:val="24"/>
          <w:szCs w:val="24"/>
          <w:lang w:val="en-US"/>
        </w:rPr>
        <w:t xml:space="preserve">Patrick Engineering </w:t>
      </w:r>
      <w:r w:rsidR="00E67B30" w:rsidRPr="00E67B30">
        <w:rPr>
          <w:rFonts w:ascii="Times New Roman" w:eastAsia="Times New Roman" w:hAnsi="Times New Roman" w:cs="Times New Roman"/>
          <w:sz w:val="24"/>
          <w:szCs w:val="24"/>
          <w:lang w:val="en-US"/>
        </w:rPr>
        <w:t xml:space="preserve">notes in their </w:t>
      </w:r>
      <w:r w:rsidR="00C401CB" w:rsidRPr="00247D3E">
        <w:rPr>
          <w:rFonts w:ascii="Times New Roman" w:eastAsia="Times New Roman" w:hAnsi="Times New Roman" w:cs="Times New Roman"/>
          <w:sz w:val="24"/>
          <w:szCs w:val="24"/>
          <w:lang w:val="en-US"/>
        </w:rPr>
        <w:t>d</w:t>
      </w:r>
      <w:r w:rsidR="00E67B30" w:rsidRPr="00E67B30">
        <w:rPr>
          <w:rFonts w:ascii="Times New Roman" w:eastAsia="Times New Roman" w:hAnsi="Times New Roman" w:cs="Times New Roman"/>
          <w:sz w:val="24"/>
          <w:szCs w:val="24"/>
          <w:lang w:val="en-US"/>
        </w:rPr>
        <w:t xml:space="preserve">esign </w:t>
      </w:r>
      <w:r w:rsidR="00C401CB" w:rsidRPr="00247D3E">
        <w:rPr>
          <w:rFonts w:ascii="Times New Roman" w:eastAsia="Times New Roman" w:hAnsi="Times New Roman" w:cs="Times New Roman"/>
          <w:sz w:val="24"/>
          <w:szCs w:val="24"/>
          <w:lang w:val="en-US"/>
        </w:rPr>
        <w:t>a</w:t>
      </w:r>
      <w:r w:rsidR="00E67B30" w:rsidRPr="00E67B30">
        <w:rPr>
          <w:rFonts w:ascii="Times New Roman" w:eastAsia="Times New Roman" w:hAnsi="Times New Roman" w:cs="Times New Roman"/>
          <w:sz w:val="24"/>
          <w:szCs w:val="24"/>
          <w:lang w:val="en-US"/>
        </w:rPr>
        <w:t>ssumptions</w:t>
      </w:r>
      <w:r w:rsidR="00C401CB" w:rsidRPr="00247D3E">
        <w:rPr>
          <w:rFonts w:ascii="Times New Roman" w:eastAsia="Times New Roman" w:hAnsi="Times New Roman" w:cs="Times New Roman"/>
          <w:sz w:val="24"/>
          <w:szCs w:val="24"/>
          <w:lang w:val="en-US"/>
        </w:rPr>
        <w:t xml:space="preserve"> that</w:t>
      </w:r>
      <w:r w:rsidR="00E67B30" w:rsidRPr="00E67B30">
        <w:rPr>
          <w:rFonts w:ascii="Times New Roman" w:eastAsia="Times New Roman" w:hAnsi="Times New Roman" w:cs="Times New Roman"/>
          <w:sz w:val="24"/>
          <w:szCs w:val="24"/>
          <w:lang w:val="en-US"/>
        </w:rPr>
        <w:t xml:space="preserve"> </w:t>
      </w:r>
      <w:r w:rsidR="00C401CB" w:rsidRPr="00247D3E">
        <w:rPr>
          <w:rFonts w:ascii="Times New Roman" w:eastAsia="Times New Roman" w:hAnsi="Times New Roman" w:cs="Times New Roman"/>
          <w:sz w:val="24"/>
          <w:szCs w:val="24"/>
          <w:lang w:val="en-US"/>
        </w:rPr>
        <w:t xml:space="preserve">upon </w:t>
      </w:r>
      <w:r w:rsidR="00E67B30" w:rsidRPr="00E67B30">
        <w:rPr>
          <w:rFonts w:ascii="Times New Roman" w:eastAsia="Times New Roman" w:hAnsi="Times New Roman" w:cs="Times New Roman"/>
          <w:sz w:val="24"/>
          <w:szCs w:val="24"/>
          <w:lang w:val="en-US"/>
        </w:rPr>
        <w:t>“grid failure there is to be no delay to transfer to backup power bus</w:t>
      </w:r>
      <w:r w:rsidR="00431BA5" w:rsidRPr="00247D3E">
        <w:rPr>
          <w:rFonts w:ascii="Times New Roman" w:eastAsia="Times New Roman" w:hAnsi="Times New Roman" w:cs="Times New Roman"/>
          <w:sz w:val="24"/>
          <w:szCs w:val="24"/>
          <w:lang w:val="en-US"/>
        </w:rPr>
        <w:t>”</w:t>
      </w:r>
      <w:r w:rsidR="00E67B30" w:rsidRPr="00E67B30">
        <w:rPr>
          <w:rFonts w:ascii="Times New Roman" w:eastAsia="Times New Roman" w:hAnsi="Times New Roman" w:cs="Times New Roman"/>
          <w:sz w:val="24"/>
          <w:szCs w:val="24"/>
          <w:lang w:val="en-US"/>
        </w:rPr>
        <w:t xml:space="preserve"> and </w:t>
      </w:r>
      <w:r w:rsidR="00E67B30" w:rsidRPr="00E67B30">
        <w:rPr>
          <w:rFonts w:ascii="Times New Roman" w:eastAsia="Times New Roman" w:hAnsi="Times New Roman" w:cs="Times New Roman"/>
          <w:sz w:val="24"/>
          <w:szCs w:val="24"/>
          <w:lang w:val="en-US"/>
        </w:rPr>
        <w:lastRenderedPageBreak/>
        <w:t>“BESS kW rating to be 100% of anticipated CF kW rating</w:t>
      </w:r>
      <w:r w:rsidR="00FD0971" w:rsidRPr="00247D3E">
        <w:rPr>
          <w:rFonts w:ascii="Times New Roman" w:eastAsia="Times New Roman" w:hAnsi="Times New Roman" w:cs="Times New Roman"/>
          <w:sz w:val="24"/>
          <w:szCs w:val="24"/>
          <w:lang w:val="en-US"/>
        </w:rPr>
        <w:t>.</w:t>
      </w:r>
      <w:r w:rsidR="00E67B30" w:rsidRPr="00E67B30">
        <w:rPr>
          <w:rFonts w:ascii="Times New Roman" w:eastAsia="Times New Roman" w:hAnsi="Times New Roman" w:cs="Times New Roman"/>
          <w:sz w:val="24"/>
          <w:szCs w:val="24"/>
          <w:lang w:val="en-US"/>
        </w:rPr>
        <w:t>”</w:t>
      </w:r>
      <w:r w:rsidR="00BE6971" w:rsidRPr="00247D3E">
        <w:rPr>
          <w:rFonts w:ascii="Times New Roman" w:eastAsia="Times New Roman" w:hAnsi="Times New Roman" w:cs="Times New Roman"/>
          <w:sz w:val="24"/>
          <w:szCs w:val="24"/>
          <w:lang w:val="en-US"/>
        </w:rPr>
        <w:t xml:space="preserve"> </w:t>
      </w:r>
      <w:r w:rsidR="00DB702E" w:rsidRPr="00247D3E">
        <w:rPr>
          <w:rFonts w:ascii="Times New Roman" w:eastAsia="Times New Roman" w:hAnsi="Times New Roman" w:cs="Times New Roman"/>
          <w:sz w:val="24"/>
          <w:szCs w:val="24"/>
          <w:lang w:val="en-US"/>
        </w:rPr>
        <w:t xml:space="preserve">In </w:t>
      </w:r>
      <w:r w:rsidR="008F56F7" w:rsidRPr="00247D3E">
        <w:rPr>
          <w:rFonts w:ascii="Times New Roman" w:eastAsia="Times New Roman" w:hAnsi="Times New Roman" w:cs="Times New Roman"/>
          <w:sz w:val="24"/>
          <w:szCs w:val="24"/>
          <w:lang w:val="en-US"/>
        </w:rPr>
        <w:t>line with this</w:t>
      </w:r>
      <w:r w:rsidR="00EC4A68" w:rsidRPr="00247D3E">
        <w:rPr>
          <w:rFonts w:ascii="Times New Roman" w:eastAsia="Times New Roman" w:hAnsi="Times New Roman" w:cs="Times New Roman"/>
          <w:sz w:val="24"/>
          <w:szCs w:val="24"/>
          <w:lang w:val="en-US"/>
        </w:rPr>
        <w:t xml:space="preserve"> a</w:t>
      </w:r>
      <w:r w:rsidR="00E67B30" w:rsidRPr="00E67B30">
        <w:rPr>
          <w:rFonts w:ascii="Times New Roman" w:eastAsia="Times New Roman" w:hAnsi="Times New Roman" w:cs="Times New Roman"/>
          <w:sz w:val="24"/>
          <w:szCs w:val="24"/>
          <w:lang w:val="en-US"/>
        </w:rPr>
        <w:t>ssumption</w:t>
      </w:r>
      <w:r w:rsidR="00243B0B" w:rsidRPr="00247D3E">
        <w:rPr>
          <w:rFonts w:ascii="Times New Roman" w:eastAsia="Times New Roman" w:hAnsi="Times New Roman" w:cs="Times New Roman"/>
          <w:sz w:val="24"/>
          <w:szCs w:val="24"/>
          <w:lang w:val="en-US"/>
        </w:rPr>
        <w:t>,</w:t>
      </w:r>
      <w:r w:rsidR="00E67B30" w:rsidRPr="00E67B30">
        <w:rPr>
          <w:rFonts w:ascii="Times New Roman" w:eastAsia="Times New Roman" w:hAnsi="Times New Roman" w:cs="Times New Roman"/>
          <w:sz w:val="24"/>
          <w:szCs w:val="24"/>
          <w:lang w:val="en-US"/>
        </w:rPr>
        <w:t xml:space="preserve"> </w:t>
      </w:r>
      <w:r w:rsidR="00DB702E" w:rsidRPr="00247D3E">
        <w:rPr>
          <w:rFonts w:ascii="Times New Roman" w:eastAsia="Times New Roman" w:hAnsi="Times New Roman" w:cs="Times New Roman"/>
          <w:sz w:val="24"/>
          <w:szCs w:val="24"/>
          <w:lang w:val="en-US"/>
        </w:rPr>
        <w:t xml:space="preserve">Patrick Engineering </w:t>
      </w:r>
      <w:r w:rsidR="00E67B30" w:rsidRPr="00E67B30">
        <w:rPr>
          <w:rFonts w:ascii="Times New Roman" w:eastAsia="Times New Roman" w:hAnsi="Times New Roman" w:cs="Times New Roman"/>
          <w:sz w:val="24"/>
          <w:szCs w:val="24"/>
          <w:lang w:val="en-US"/>
        </w:rPr>
        <w:t xml:space="preserve">sized the </w:t>
      </w:r>
      <w:r w:rsidR="00DB702E" w:rsidRPr="00247D3E">
        <w:rPr>
          <w:rFonts w:ascii="Times New Roman" w:eastAsia="Times New Roman" w:hAnsi="Times New Roman" w:cs="Times New Roman"/>
          <w:sz w:val="24"/>
          <w:szCs w:val="24"/>
          <w:lang w:val="en-US"/>
        </w:rPr>
        <w:t xml:space="preserve">battery </w:t>
      </w:r>
      <w:r w:rsidR="00E67B30" w:rsidRPr="00E67B30">
        <w:rPr>
          <w:rFonts w:ascii="Times New Roman" w:eastAsia="Times New Roman" w:hAnsi="Times New Roman" w:cs="Times New Roman"/>
          <w:sz w:val="24"/>
          <w:szCs w:val="24"/>
          <w:lang w:val="en-US"/>
        </w:rPr>
        <w:t xml:space="preserve">to the </w:t>
      </w:r>
      <w:r w:rsidR="0069542C" w:rsidRPr="00247D3E">
        <w:rPr>
          <w:rFonts w:ascii="Times New Roman" w:eastAsia="Times New Roman" w:hAnsi="Times New Roman" w:cs="Times New Roman"/>
          <w:sz w:val="24"/>
          <w:szCs w:val="24"/>
          <w:lang w:val="en-US"/>
        </w:rPr>
        <w:t xml:space="preserve">facility </w:t>
      </w:r>
      <w:r w:rsidR="00E67B30" w:rsidRPr="00247D3E">
        <w:rPr>
          <w:rFonts w:ascii="Times New Roman" w:eastAsia="Times New Roman" w:hAnsi="Times New Roman" w:cs="Times New Roman"/>
          <w:sz w:val="24"/>
          <w:szCs w:val="24"/>
          <w:lang w:val="en-US"/>
        </w:rPr>
        <w:t>peak</w:t>
      </w:r>
      <w:r w:rsidR="007D1686" w:rsidRPr="00247D3E">
        <w:rPr>
          <w:rFonts w:ascii="Times New Roman" w:eastAsia="Times New Roman" w:hAnsi="Times New Roman" w:cs="Times New Roman"/>
          <w:sz w:val="24"/>
          <w:szCs w:val="24"/>
          <w:lang w:val="en-US"/>
        </w:rPr>
        <w:t xml:space="preserve"> and </w:t>
      </w:r>
      <w:r w:rsidR="0069542C" w:rsidRPr="00247D3E">
        <w:rPr>
          <w:rFonts w:ascii="Times New Roman" w:eastAsia="Times New Roman" w:hAnsi="Times New Roman" w:cs="Times New Roman"/>
          <w:sz w:val="24"/>
          <w:szCs w:val="24"/>
          <w:lang w:val="en-US"/>
        </w:rPr>
        <w:t xml:space="preserve">equivalent to generator size </w:t>
      </w:r>
      <w:r w:rsidR="00E67B30" w:rsidRPr="00E67B30">
        <w:rPr>
          <w:rFonts w:ascii="Times New Roman" w:eastAsia="Times New Roman" w:hAnsi="Times New Roman" w:cs="Times New Roman"/>
          <w:sz w:val="24"/>
          <w:szCs w:val="24"/>
          <w:lang w:val="en-US"/>
        </w:rPr>
        <w:t xml:space="preserve">behind an emergency </w:t>
      </w:r>
      <w:r w:rsidR="00D924CE" w:rsidRPr="00247D3E">
        <w:rPr>
          <w:rFonts w:ascii="Times New Roman" w:eastAsia="Times New Roman" w:hAnsi="Times New Roman" w:cs="Times New Roman"/>
          <w:sz w:val="24"/>
          <w:szCs w:val="24"/>
          <w:lang w:val="en-US"/>
        </w:rPr>
        <w:t xml:space="preserve">automatic transfer switch </w:t>
      </w:r>
      <w:r w:rsidR="00E67B30" w:rsidRPr="00E67B30">
        <w:rPr>
          <w:rFonts w:ascii="Times New Roman" w:eastAsia="Times New Roman" w:hAnsi="Times New Roman" w:cs="Times New Roman"/>
          <w:sz w:val="24"/>
          <w:szCs w:val="24"/>
          <w:lang w:val="en-US"/>
        </w:rPr>
        <w:t xml:space="preserve">to enable immediate islanding. </w:t>
      </w:r>
      <w:r w:rsidR="00644BC2" w:rsidRPr="00247D3E">
        <w:rPr>
          <w:rFonts w:ascii="Times New Roman" w:eastAsia="Times New Roman" w:hAnsi="Times New Roman" w:cs="Times New Roman"/>
          <w:sz w:val="24"/>
          <w:szCs w:val="24"/>
          <w:lang w:val="en-US"/>
        </w:rPr>
        <w:t xml:space="preserve">Under this design presumption, </w:t>
      </w:r>
      <w:r w:rsidR="00E67B30" w:rsidRPr="00E67B30">
        <w:rPr>
          <w:rFonts w:ascii="Times New Roman" w:eastAsia="Times New Roman" w:hAnsi="Times New Roman" w:cs="Times New Roman"/>
          <w:sz w:val="24"/>
          <w:szCs w:val="24"/>
          <w:lang w:val="en-US"/>
        </w:rPr>
        <w:t xml:space="preserve">the </w:t>
      </w:r>
      <w:r w:rsidR="00644BC2" w:rsidRPr="00247D3E">
        <w:rPr>
          <w:rFonts w:ascii="Times New Roman" w:eastAsia="Times New Roman" w:hAnsi="Times New Roman" w:cs="Times New Roman"/>
          <w:sz w:val="24"/>
          <w:szCs w:val="24"/>
          <w:lang w:val="en-US"/>
        </w:rPr>
        <w:t xml:space="preserve">automatic transfer switch </w:t>
      </w:r>
      <w:r w:rsidR="00E67B30" w:rsidRPr="00E67B30">
        <w:rPr>
          <w:rFonts w:ascii="Times New Roman" w:eastAsia="Times New Roman" w:hAnsi="Times New Roman" w:cs="Times New Roman"/>
          <w:sz w:val="24"/>
          <w:szCs w:val="24"/>
          <w:lang w:val="en-US"/>
        </w:rPr>
        <w:t>opens when</w:t>
      </w:r>
      <w:r w:rsidR="00644BC2" w:rsidRPr="00247D3E">
        <w:rPr>
          <w:rFonts w:ascii="Times New Roman" w:eastAsia="Times New Roman" w:hAnsi="Times New Roman" w:cs="Times New Roman"/>
          <w:sz w:val="24"/>
          <w:szCs w:val="24"/>
          <w:lang w:val="en-US"/>
        </w:rPr>
        <w:t xml:space="preserve"> power from the grid is </w:t>
      </w:r>
      <w:proofErr w:type="gramStart"/>
      <w:r w:rsidR="00644BC2" w:rsidRPr="00247D3E">
        <w:rPr>
          <w:rFonts w:ascii="Times New Roman" w:eastAsia="Times New Roman" w:hAnsi="Times New Roman" w:cs="Times New Roman"/>
          <w:sz w:val="24"/>
          <w:szCs w:val="24"/>
          <w:lang w:val="en-US"/>
        </w:rPr>
        <w:t>interrupted</w:t>
      </w:r>
      <w:proofErr w:type="gramEnd"/>
      <w:r w:rsidR="00644BC2" w:rsidRPr="00247D3E">
        <w:rPr>
          <w:rFonts w:ascii="Times New Roman" w:eastAsia="Times New Roman" w:hAnsi="Times New Roman" w:cs="Times New Roman"/>
          <w:sz w:val="24"/>
          <w:szCs w:val="24"/>
          <w:lang w:val="en-US"/>
        </w:rPr>
        <w:t xml:space="preserve"> </w:t>
      </w:r>
      <w:r w:rsidR="00E67B30" w:rsidRPr="00E67B30">
        <w:rPr>
          <w:rFonts w:ascii="Times New Roman" w:eastAsia="Times New Roman" w:hAnsi="Times New Roman" w:cs="Times New Roman"/>
          <w:sz w:val="24"/>
          <w:szCs w:val="24"/>
          <w:lang w:val="en-US"/>
        </w:rPr>
        <w:t xml:space="preserve">and the </w:t>
      </w:r>
      <w:r w:rsidR="00885878" w:rsidRPr="00247D3E">
        <w:rPr>
          <w:rFonts w:ascii="Times New Roman" w:eastAsia="Times New Roman" w:hAnsi="Times New Roman" w:cs="Times New Roman"/>
          <w:sz w:val="24"/>
          <w:szCs w:val="24"/>
          <w:lang w:val="en-US"/>
        </w:rPr>
        <w:t>battery</w:t>
      </w:r>
      <w:r w:rsidR="00E67B30" w:rsidRPr="00E67B30">
        <w:rPr>
          <w:rFonts w:ascii="Times New Roman" w:eastAsia="Times New Roman" w:hAnsi="Times New Roman" w:cs="Times New Roman"/>
          <w:sz w:val="24"/>
          <w:szCs w:val="24"/>
          <w:lang w:val="en-US"/>
        </w:rPr>
        <w:t xml:space="preserve"> </w:t>
      </w:r>
      <w:r w:rsidR="008F3BEB" w:rsidRPr="00247D3E">
        <w:rPr>
          <w:rFonts w:ascii="Times New Roman" w:eastAsia="Times New Roman" w:hAnsi="Times New Roman" w:cs="Times New Roman"/>
          <w:sz w:val="24"/>
          <w:szCs w:val="24"/>
          <w:lang w:val="en-US"/>
        </w:rPr>
        <w:t>immediately</w:t>
      </w:r>
      <w:r w:rsidR="00E67B30" w:rsidRPr="00247D3E">
        <w:rPr>
          <w:rFonts w:ascii="Times New Roman" w:eastAsia="Times New Roman" w:hAnsi="Times New Roman" w:cs="Times New Roman"/>
          <w:sz w:val="24"/>
          <w:szCs w:val="24"/>
          <w:lang w:val="en-US"/>
        </w:rPr>
        <w:t xml:space="preserve"> </w:t>
      </w:r>
      <w:r w:rsidR="00E67B30" w:rsidRPr="00E67B30">
        <w:rPr>
          <w:rFonts w:ascii="Times New Roman" w:eastAsia="Times New Roman" w:hAnsi="Times New Roman" w:cs="Times New Roman"/>
          <w:sz w:val="24"/>
          <w:szCs w:val="24"/>
          <w:lang w:val="en-US"/>
        </w:rPr>
        <w:t>picks up the facility load until the gen</w:t>
      </w:r>
      <w:r w:rsidR="00644BC2" w:rsidRPr="00247D3E">
        <w:rPr>
          <w:rFonts w:ascii="Times New Roman" w:eastAsia="Times New Roman" w:hAnsi="Times New Roman" w:cs="Times New Roman"/>
          <w:sz w:val="24"/>
          <w:szCs w:val="24"/>
          <w:lang w:val="en-US"/>
        </w:rPr>
        <w:t>erator</w:t>
      </w:r>
      <w:r w:rsidR="00E67B30" w:rsidRPr="00E67B30">
        <w:rPr>
          <w:rFonts w:ascii="Times New Roman" w:eastAsia="Times New Roman" w:hAnsi="Times New Roman" w:cs="Times New Roman"/>
          <w:sz w:val="24"/>
          <w:szCs w:val="24"/>
          <w:lang w:val="en-US"/>
        </w:rPr>
        <w:t xml:space="preserve"> comes online</w:t>
      </w:r>
      <w:r w:rsidR="00644BC2" w:rsidRPr="00247D3E">
        <w:rPr>
          <w:rFonts w:ascii="Times New Roman" w:eastAsia="Times New Roman" w:hAnsi="Times New Roman" w:cs="Times New Roman"/>
          <w:sz w:val="24"/>
          <w:szCs w:val="24"/>
          <w:lang w:val="en-US"/>
        </w:rPr>
        <w:t>. The generator takes the load in this scenario from the battery within 10 seconds</w:t>
      </w:r>
      <w:r w:rsidR="00CE4447" w:rsidRPr="00247D3E">
        <w:rPr>
          <w:rFonts w:ascii="Times New Roman" w:eastAsia="Times New Roman" w:hAnsi="Times New Roman" w:cs="Times New Roman"/>
          <w:sz w:val="24"/>
          <w:szCs w:val="24"/>
          <w:lang w:val="en-US"/>
        </w:rPr>
        <w:t>.</w:t>
      </w:r>
      <w:r w:rsidR="00E67B30" w:rsidRPr="00E67B30">
        <w:rPr>
          <w:rFonts w:ascii="Times New Roman" w:eastAsia="Times New Roman" w:hAnsi="Times New Roman" w:cs="Times New Roman"/>
          <w:sz w:val="24"/>
          <w:szCs w:val="24"/>
          <w:lang w:val="en-US"/>
        </w:rPr>
        <w:t xml:space="preserve"> </w:t>
      </w:r>
      <w:r w:rsidR="00A6031F" w:rsidRPr="00247D3E">
        <w:rPr>
          <w:rFonts w:ascii="Times New Roman" w:eastAsia="Times New Roman" w:hAnsi="Times New Roman" w:cs="Times New Roman"/>
          <w:sz w:val="24"/>
          <w:szCs w:val="24"/>
          <w:lang w:val="en-US"/>
        </w:rPr>
        <w:t xml:space="preserve">Under the statute </w:t>
      </w:r>
      <w:r w:rsidR="00E67B30" w:rsidRPr="00E67B30">
        <w:rPr>
          <w:rFonts w:ascii="Times New Roman" w:eastAsia="Times New Roman" w:hAnsi="Times New Roman" w:cs="Times New Roman"/>
          <w:sz w:val="24"/>
          <w:szCs w:val="24"/>
          <w:lang w:val="en-US"/>
        </w:rPr>
        <w:t xml:space="preserve">“immediate islanding” </w:t>
      </w:r>
      <w:proofErr w:type="gramStart"/>
      <w:r w:rsidR="00E67B30" w:rsidRPr="00E67B30">
        <w:rPr>
          <w:rFonts w:ascii="Times New Roman" w:eastAsia="Times New Roman" w:hAnsi="Times New Roman" w:cs="Times New Roman"/>
          <w:sz w:val="24"/>
          <w:szCs w:val="24"/>
          <w:lang w:val="en-US"/>
        </w:rPr>
        <w:t>is not defined</w:t>
      </w:r>
      <w:proofErr w:type="gramEnd"/>
      <w:r w:rsidR="00A6031F" w:rsidRPr="00247D3E">
        <w:rPr>
          <w:rFonts w:ascii="Times New Roman" w:eastAsia="Times New Roman" w:hAnsi="Times New Roman" w:cs="Times New Roman"/>
          <w:sz w:val="24"/>
          <w:szCs w:val="24"/>
          <w:lang w:val="en-US"/>
        </w:rPr>
        <w:t xml:space="preserve">. </w:t>
      </w:r>
      <w:r w:rsidR="00B951C4" w:rsidRPr="00247D3E">
        <w:rPr>
          <w:rFonts w:ascii="Times New Roman" w:eastAsia="Times New Roman" w:hAnsi="Times New Roman" w:cs="Times New Roman"/>
          <w:sz w:val="24"/>
          <w:szCs w:val="24"/>
          <w:lang w:val="en-US"/>
        </w:rPr>
        <w:t xml:space="preserve">In our 65 years of experience </w:t>
      </w:r>
      <w:proofErr w:type="gramStart"/>
      <w:r w:rsidR="006E563E" w:rsidRPr="00247D3E">
        <w:rPr>
          <w:rFonts w:ascii="Times New Roman" w:eastAsia="Times New Roman" w:hAnsi="Times New Roman" w:cs="Times New Roman"/>
          <w:sz w:val="24"/>
          <w:szCs w:val="24"/>
          <w:lang w:val="en-US"/>
        </w:rPr>
        <w:t>working</w:t>
      </w:r>
      <w:proofErr w:type="gramEnd"/>
      <w:r w:rsidR="006E563E" w:rsidRPr="00247D3E">
        <w:rPr>
          <w:rFonts w:ascii="Times New Roman" w:eastAsia="Times New Roman" w:hAnsi="Times New Roman" w:cs="Times New Roman"/>
          <w:sz w:val="24"/>
          <w:szCs w:val="24"/>
          <w:lang w:val="en-US"/>
        </w:rPr>
        <w:t xml:space="preserve"> with customers we have found that most</w:t>
      </w:r>
      <w:r w:rsidR="00AE2C2D" w:rsidRPr="00247D3E">
        <w:rPr>
          <w:rFonts w:ascii="Times New Roman" w:eastAsia="Times New Roman" w:hAnsi="Times New Roman" w:cs="Times New Roman"/>
          <w:sz w:val="24"/>
          <w:szCs w:val="24"/>
          <w:lang w:val="en-US"/>
        </w:rPr>
        <w:t xml:space="preserve"> </w:t>
      </w:r>
      <w:r w:rsidR="00432CF5" w:rsidRPr="00247D3E">
        <w:rPr>
          <w:rFonts w:ascii="Times New Roman" w:eastAsia="Times New Roman" w:hAnsi="Times New Roman" w:cs="Times New Roman"/>
          <w:sz w:val="24"/>
          <w:szCs w:val="24"/>
          <w:lang w:val="en-US"/>
        </w:rPr>
        <w:t>customer</w:t>
      </w:r>
      <w:r w:rsidR="001004AD" w:rsidRPr="00247D3E">
        <w:rPr>
          <w:rFonts w:ascii="Times New Roman" w:eastAsia="Times New Roman" w:hAnsi="Times New Roman" w:cs="Times New Roman"/>
          <w:sz w:val="24"/>
          <w:szCs w:val="24"/>
          <w:lang w:val="en-US"/>
        </w:rPr>
        <w:t xml:space="preserve">s </w:t>
      </w:r>
      <w:r w:rsidR="00FA2E96" w:rsidRPr="00247D3E">
        <w:rPr>
          <w:rFonts w:ascii="Times New Roman" w:eastAsia="Times New Roman" w:hAnsi="Times New Roman" w:cs="Times New Roman"/>
          <w:sz w:val="24"/>
          <w:szCs w:val="24"/>
          <w:lang w:val="en-US"/>
        </w:rPr>
        <w:t xml:space="preserve">neither need nor </w:t>
      </w:r>
      <w:r w:rsidR="00E67B30" w:rsidRPr="00E67B30">
        <w:rPr>
          <w:rFonts w:ascii="Times New Roman" w:eastAsia="Times New Roman" w:hAnsi="Times New Roman" w:cs="Times New Roman"/>
          <w:sz w:val="24"/>
          <w:szCs w:val="24"/>
          <w:lang w:val="en-US"/>
        </w:rPr>
        <w:t xml:space="preserve">value the level of </w:t>
      </w:r>
      <w:r w:rsidR="00D71BBB" w:rsidRPr="00247D3E">
        <w:rPr>
          <w:rFonts w:ascii="Times New Roman" w:eastAsia="Times New Roman" w:hAnsi="Times New Roman" w:cs="Times New Roman"/>
          <w:sz w:val="24"/>
          <w:szCs w:val="24"/>
          <w:lang w:val="en-US"/>
        </w:rPr>
        <w:t xml:space="preserve">full site </w:t>
      </w:r>
      <w:r w:rsidR="00E67B30" w:rsidRPr="00E67B30">
        <w:rPr>
          <w:rFonts w:ascii="Times New Roman" w:eastAsia="Times New Roman" w:hAnsi="Times New Roman" w:cs="Times New Roman"/>
          <w:sz w:val="24"/>
          <w:szCs w:val="24"/>
          <w:lang w:val="en-US"/>
        </w:rPr>
        <w:t>immediacy</w:t>
      </w:r>
      <w:r w:rsidR="00FA2E96" w:rsidRPr="00247D3E">
        <w:rPr>
          <w:rFonts w:ascii="Times New Roman" w:eastAsia="Times New Roman" w:hAnsi="Times New Roman" w:cs="Times New Roman"/>
          <w:sz w:val="24"/>
          <w:szCs w:val="24"/>
          <w:lang w:val="en-US"/>
        </w:rPr>
        <w:t xml:space="preserve"> that is included in Patrick Engineering’s specifications.</w:t>
      </w:r>
      <w:r w:rsidR="00C63697" w:rsidRPr="00247D3E">
        <w:rPr>
          <w:rFonts w:ascii="Times New Roman" w:eastAsia="Times New Roman" w:hAnsi="Times New Roman" w:cs="Times New Roman"/>
          <w:sz w:val="24"/>
          <w:szCs w:val="24"/>
          <w:lang w:val="en-US"/>
        </w:rPr>
        <w:t xml:space="preserve"> Generac recommends optionality</w:t>
      </w:r>
      <w:r w:rsidR="00BC6EBA" w:rsidRPr="00247D3E">
        <w:rPr>
          <w:rFonts w:ascii="Times New Roman" w:eastAsia="Times New Roman" w:hAnsi="Times New Roman" w:cs="Times New Roman"/>
          <w:sz w:val="24"/>
          <w:szCs w:val="24"/>
          <w:lang w:val="en-US"/>
        </w:rPr>
        <w:t xml:space="preserve"> for this reason to allow customer</w:t>
      </w:r>
      <w:r w:rsidR="001B28B6" w:rsidRPr="00247D3E">
        <w:rPr>
          <w:rFonts w:ascii="Times New Roman" w:eastAsia="Times New Roman" w:hAnsi="Times New Roman" w:cs="Times New Roman"/>
          <w:sz w:val="24"/>
          <w:szCs w:val="24"/>
          <w:lang w:val="en-US"/>
        </w:rPr>
        <w:t>s</w:t>
      </w:r>
      <w:r w:rsidR="00BC6EBA" w:rsidRPr="00247D3E">
        <w:rPr>
          <w:rFonts w:ascii="Times New Roman" w:eastAsia="Times New Roman" w:hAnsi="Times New Roman" w:cs="Times New Roman"/>
          <w:sz w:val="24"/>
          <w:szCs w:val="24"/>
          <w:lang w:val="en-US"/>
        </w:rPr>
        <w:t xml:space="preserve"> to</w:t>
      </w:r>
      <w:r w:rsidR="00C63697" w:rsidRPr="00247D3E">
        <w:rPr>
          <w:rFonts w:ascii="Times New Roman" w:eastAsia="Times New Roman" w:hAnsi="Times New Roman" w:cs="Times New Roman"/>
          <w:sz w:val="24"/>
          <w:szCs w:val="24"/>
          <w:lang w:val="en-US"/>
        </w:rPr>
        <w:t xml:space="preserve"> determine </w:t>
      </w:r>
      <w:r w:rsidR="005A14AB" w:rsidRPr="00247D3E">
        <w:rPr>
          <w:rFonts w:ascii="Times New Roman" w:eastAsia="Times New Roman" w:hAnsi="Times New Roman" w:cs="Times New Roman"/>
          <w:sz w:val="24"/>
          <w:szCs w:val="24"/>
          <w:lang w:val="en-US"/>
        </w:rPr>
        <w:t>the level of immediacy required for their facility</w:t>
      </w:r>
      <w:r w:rsidR="00BC6EBA" w:rsidRPr="00247D3E">
        <w:rPr>
          <w:rFonts w:ascii="Times New Roman" w:eastAsia="Times New Roman" w:hAnsi="Times New Roman" w:cs="Times New Roman"/>
          <w:sz w:val="24"/>
          <w:szCs w:val="24"/>
          <w:lang w:val="en-US"/>
        </w:rPr>
        <w:t xml:space="preserve"> </w:t>
      </w:r>
      <w:r w:rsidR="001B28B6" w:rsidRPr="00247D3E">
        <w:rPr>
          <w:rFonts w:ascii="Times New Roman" w:eastAsia="Times New Roman" w:hAnsi="Times New Roman" w:cs="Times New Roman"/>
          <w:sz w:val="24"/>
          <w:szCs w:val="24"/>
          <w:lang w:val="en-US"/>
        </w:rPr>
        <w:t>i</w:t>
      </w:r>
      <w:r w:rsidR="00BC6EBA" w:rsidRPr="00247D3E">
        <w:rPr>
          <w:rFonts w:ascii="Times New Roman" w:eastAsia="Times New Roman" w:hAnsi="Times New Roman" w:cs="Times New Roman"/>
          <w:sz w:val="24"/>
          <w:szCs w:val="24"/>
          <w:lang w:val="en-US"/>
        </w:rPr>
        <w:t>n addition to the proposed package solutions in the Patrick Engineering report</w:t>
      </w:r>
      <w:proofErr w:type="gramStart"/>
      <w:r w:rsidR="005A14AB" w:rsidRPr="00247D3E">
        <w:rPr>
          <w:rFonts w:ascii="Times New Roman" w:eastAsia="Times New Roman" w:hAnsi="Times New Roman" w:cs="Times New Roman"/>
          <w:sz w:val="24"/>
          <w:szCs w:val="24"/>
          <w:lang w:val="en-US"/>
        </w:rPr>
        <w:t xml:space="preserve">. </w:t>
      </w:r>
      <w:r w:rsidR="00FA2E96" w:rsidRPr="00247D3E">
        <w:rPr>
          <w:rFonts w:ascii="Times New Roman" w:eastAsia="Times New Roman" w:hAnsi="Times New Roman" w:cs="Times New Roman"/>
          <w:sz w:val="24"/>
          <w:szCs w:val="24"/>
          <w:lang w:val="en-US"/>
        </w:rPr>
        <w:t xml:space="preserve"> </w:t>
      </w:r>
      <w:proofErr w:type="gramEnd"/>
    </w:p>
    <w:p w14:paraId="0B09D70D" w14:textId="5AC9A3E5" w:rsidR="007B0ACB" w:rsidRPr="00247D3E" w:rsidRDefault="007C4F44" w:rsidP="000B20BB">
      <w:pPr>
        <w:pStyle w:val="ListParagraph"/>
        <w:numPr>
          <w:ilvl w:val="0"/>
          <w:numId w:val="23"/>
        </w:numPr>
        <w:spacing w:line="240" w:lineRule="auto"/>
        <w:jc w:val="both"/>
        <w:rPr>
          <w:rFonts w:ascii="Times New Roman" w:eastAsia="Times New Roman" w:hAnsi="Times New Roman" w:cs="Times New Roman"/>
          <w:sz w:val="24"/>
          <w:szCs w:val="24"/>
          <w:lang w:val="en-US"/>
        </w:rPr>
      </w:pPr>
      <w:r w:rsidRPr="00247D3E">
        <w:rPr>
          <w:rFonts w:ascii="Times New Roman" w:eastAsia="Times New Roman" w:hAnsi="Times New Roman" w:cs="Times New Roman"/>
          <w:sz w:val="24"/>
          <w:szCs w:val="24"/>
          <w:lang w:val="en-US"/>
        </w:rPr>
        <w:t xml:space="preserve">How, if at all, should the outlined specifications for TBPP packages </w:t>
      </w:r>
      <w:proofErr w:type="gramStart"/>
      <w:r w:rsidRPr="00247D3E">
        <w:rPr>
          <w:rFonts w:ascii="Times New Roman" w:eastAsia="Times New Roman" w:hAnsi="Times New Roman" w:cs="Times New Roman"/>
          <w:sz w:val="24"/>
          <w:szCs w:val="24"/>
          <w:lang w:val="en-US"/>
        </w:rPr>
        <w:t>be modified</w:t>
      </w:r>
      <w:proofErr w:type="gramEnd"/>
      <w:r w:rsidRPr="00247D3E">
        <w:rPr>
          <w:rFonts w:ascii="Times New Roman" w:eastAsia="Times New Roman" w:hAnsi="Times New Roman" w:cs="Times New Roman"/>
          <w:sz w:val="24"/>
          <w:szCs w:val="24"/>
          <w:lang w:val="en-US"/>
        </w:rPr>
        <w:t xml:space="preserve"> to ensure that the packages can serve most critical facilities in Texas? </w:t>
      </w:r>
    </w:p>
    <w:p w14:paraId="7003BF2A" w14:textId="77777777" w:rsidR="000B20BB" w:rsidRPr="00247D3E" w:rsidRDefault="000B20BB" w:rsidP="000B20BB">
      <w:pPr>
        <w:pStyle w:val="ListParagraph"/>
        <w:spacing w:line="240" w:lineRule="auto"/>
        <w:jc w:val="both"/>
        <w:rPr>
          <w:rFonts w:ascii="Times New Roman" w:eastAsia="Times New Roman" w:hAnsi="Times New Roman" w:cs="Times New Roman"/>
          <w:sz w:val="24"/>
          <w:szCs w:val="24"/>
          <w:lang w:val="en-US"/>
        </w:rPr>
      </w:pPr>
    </w:p>
    <w:p w14:paraId="59DB8AA4" w14:textId="3D0FF2BD" w:rsidR="008F1C07" w:rsidRPr="00247D3E" w:rsidRDefault="00994B1F" w:rsidP="00762064">
      <w:pPr>
        <w:pStyle w:val="ListParagraph"/>
        <w:spacing w:line="480" w:lineRule="auto"/>
        <w:ind w:left="0" w:firstLine="360"/>
        <w:jc w:val="both"/>
        <w:rPr>
          <w:rFonts w:ascii="Times New Roman" w:eastAsia="Times New Roman" w:hAnsi="Times New Roman" w:cs="Times New Roman"/>
          <w:sz w:val="24"/>
          <w:szCs w:val="24"/>
          <w:lang w:val="en-US"/>
        </w:rPr>
      </w:pPr>
      <w:r w:rsidRPr="00247D3E">
        <w:rPr>
          <w:rFonts w:ascii="Times New Roman" w:eastAsia="Times New Roman" w:hAnsi="Times New Roman" w:cs="Times New Roman"/>
          <w:sz w:val="24"/>
          <w:szCs w:val="24"/>
          <w:lang w:val="en-US"/>
        </w:rPr>
        <w:t xml:space="preserve">Generac proposes three </w:t>
      </w:r>
      <w:r w:rsidR="00862CBD" w:rsidRPr="00247D3E">
        <w:rPr>
          <w:rFonts w:ascii="Times New Roman" w:eastAsia="Times New Roman" w:hAnsi="Times New Roman" w:cs="Times New Roman"/>
          <w:sz w:val="24"/>
          <w:szCs w:val="24"/>
          <w:lang w:val="en-US"/>
        </w:rPr>
        <w:t xml:space="preserve">categories of </w:t>
      </w:r>
      <w:r w:rsidR="00D74E1E" w:rsidRPr="00247D3E">
        <w:rPr>
          <w:rFonts w:ascii="Times New Roman" w:eastAsia="Times New Roman" w:hAnsi="Times New Roman" w:cs="Times New Roman"/>
          <w:sz w:val="24"/>
          <w:szCs w:val="24"/>
          <w:lang w:val="en-US"/>
        </w:rPr>
        <w:t>modifications</w:t>
      </w:r>
      <w:r w:rsidRPr="00247D3E">
        <w:rPr>
          <w:rFonts w:ascii="Times New Roman" w:eastAsia="Times New Roman" w:hAnsi="Times New Roman" w:cs="Times New Roman"/>
          <w:sz w:val="24"/>
          <w:szCs w:val="24"/>
          <w:lang w:val="en-US"/>
        </w:rPr>
        <w:t xml:space="preserve"> to </w:t>
      </w:r>
      <w:r w:rsidR="00CA50AD" w:rsidRPr="00247D3E">
        <w:rPr>
          <w:rFonts w:ascii="Times New Roman" w:eastAsia="Times New Roman" w:hAnsi="Times New Roman" w:cs="Times New Roman"/>
          <w:sz w:val="24"/>
          <w:szCs w:val="24"/>
          <w:lang w:val="en-US"/>
        </w:rPr>
        <w:t>ensure that the packages can serve most critical facilities in Texas. First,</w:t>
      </w:r>
      <w:r w:rsidR="00FD302F" w:rsidRPr="00247D3E">
        <w:rPr>
          <w:rFonts w:ascii="Times New Roman" w:eastAsia="Times New Roman" w:hAnsi="Times New Roman" w:cs="Times New Roman"/>
          <w:sz w:val="24"/>
          <w:szCs w:val="24"/>
          <w:lang w:val="en-US"/>
        </w:rPr>
        <w:t xml:space="preserve"> </w:t>
      </w:r>
      <w:r w:rsidR="00CA50AD" w:rsidRPr="00247D3E">
        <w:rPr>
          <w:rFonts w:ascii="Times New Roman" w:eastAsia="Times New Roman" w:hAnsi="Times New Roman" w:cs="Times New Roman"/>
          <w:sz w:val="24"/>
          <w:szCs w:val="24"/>
          <w:lang w:val="en-US"/>
        </w:rPr>
        <w:t>a</w:t>
      </w:r>
      <w:r w:rsidR="00F65172" w:rsidRPr="00247D3E">
        <w:rPr>
          <w:rFonts w:ascii="Times New Roman" w:eastAsia="Times New Roman" w:hAnsi="Times New Roman" w:cs="Times New Roman"/>
          <w:sz w:val="24"/>
          <w:szCs w:val="24"/>
          <w:lang w:val="en-US"/>
        </w:rPr>
        <w:t>n</w:t>
      </w:r>
      <w:r w:rsidR="00CA50AD" w:rsidRPr="00247D3E">
        <w:rPr>
          <w:rFonts w:ascii="Times New Roman" w:eastAsia="Times New Roman" w:hAnsi="Times New Roman" w:cs="Times New Roman"/>
          <w:sz w:val="24"/>
          <w:szCs w:val="24"/>
          <w:lang w:val="en-US"/>
        </w:rPr>
        <w:t xml:space="preserve"> additional </w:t>
      </w:r>
      <w:r w:rsidR="00F65172" w:rsidRPr="00247D3E">
        <w:rPr>
          <w:rFonts w:ascii="Times New Roman" w:eastAsia="Times New Roman" w:hAnsi="Times New Roman" w:cs="Times New Roman"/>
          <w:sz w:val="24"/>
          <w:szCs w:val="24"/>
          <w:lang w:val="en-US"/>
        </w:rPr>
        <w:t xml:space="preserve">variety of the proposed </w:t>
      </w:r>
      <w:r w:rsidR="00CA50AD" w:rsidRPr="00247D3E">
        <w:rPr>
          <w:rFonts w:ascii="Times New Roman" w:eastAsia="Times New Roman" w:hAnsi="Times New Roman" w:cs="Times New Roman"/>
          <w:sz w:val="24"/>
          <w:szCs w:val="24"/>
          <w:lang w:val="en-US"/>
        </w:rPr>
        <w:t>design</w:t>
      </w:r>
      <w:r w:rsidR="00027B15" w:rsidRPr="00247D3E">
        <w:rPr>
          <w:rFonts w:ascii="Times New Roman" w:eastAsia="Times New Roman" w:hAnsi="Times New Roman" w:cs="Times New Roman"/>
          <w:sz w:val="24"/>
          <w:szCs w:val="24"/>
          <w:lang w:val="en-US"/>
        </w:rPr>
        <w:t>s</w:t>
      </w:r>
      <w:r w:rsidR="00CA50AD" w:rsidRPr="00247D3E">
        <w:rPr>
          <w:rFonts w:ascii="Times New Roman" w:eastAsia="Times New Roman" w:hAnsi="Times New Roman" w:cs="Times New Roman"/>
          <w:sz w:val="24"/>
          <w:szCs w:val="24"/>
          <w:lang w:val="en-US"/>
        </w:rPr>
        <w:t xml:space="preserve"> </w:t>
      </w:r>
      <w:r w:rsidR="00AB2945" w:rsidRPr="00247D3E">
        <w:rPr>
          <w:rFonts w:ascii="Times New Roman" w:eastAsia="Times New Roman" w:hAnsi="Times New Roman" w:cs="Times New Roman"/>
          <w:sz w:val="24"/>
          <w:szCs w:val="24"/>
          <w:lang w:val="en-US"/>
        </w:rPr>
        <w:t xml:space="preserve">should </w:t>
      </w:r>
      <w:r w:rsidR="00CA50AD" w:rsidRPr="00247D3E">
        <w:rPr>
          <w:rFonts w:ascii="Times New Roman" w:eastAsia="Times New Roman" w:hAnsi="Times New Roman" w:cs="Times New Roman"/>
          <w:sz w:val="24"/>
          <w:szCs w:val="24"/>
          <w:lang w:val="en-US"/>
        </w:rPr>
        <w:t xml:space="preserve">be made available with decreased </w:t>
      </w:r>
      <w:r w:rsidR="008F1C07" w:rsidRPr="00247D3E">
        <w:rPr>
          <w:rFonts w:ascii="Times New Roman" w:eastAsia="Times New Roman" w:hAnsi="Times New Roman" w:cs="Times New Roman"/>
          <w:sz w:val="24"/>
          <w:szCs w:val="24"/>
          <w:lang w:val="en-US"/>
        </w:rPr>
        <w:t xml:space="preserve">sizes for battery and </w:t>
      </w:r>
      <w:proofErr w:type="gramStart"/>
      <w:r w:rsidR="008F1C07" w:rsidRPr="00247D3E">
        <w:rPr>
          <w:rFonts w:ascii="Times New Roman" w:eastAsia="Times New Roman" w:hAnsi="Times New Roman" w:cs="Times New Roman"/>
          <w:sz w:val="24"/>
          <w:szCs w:val="24"/>
          <w:lang w:val="en-US"/>
        </w:rPr>
        <w:t>solar</w:t>
      </w:r>
      <w:proofErr w:type="gramEnd"/>
      <w:r w:rsidR="008F1C07" w:rsidRPr="00247D3E">
        <w:rPr>
          <w:rFonts w:ascii="Times New Roman" w:eastAsia="Times New Roman" w:hAnsi="Times New Roman" w:cs="Times New Roman"/>
          <w:sz w:val="24"/>
          <w:szCs w:val="24"/>
          <w:lang w:val="en-US"/>
        </w:rPr>
        <w:t xml:space="preserve"> but the same size as proposed for the generator. Second,</w:t>
      </w:r>
      <w:r w:rsidR="007402B9" w:rsidRPr="00247D3E">
        <w:rPr>
          <w:rFonts w:ascii="Times New Roman" w:eastAsia="Times New Roman" w:hAnsi="Times New Roman" w:cs="Times New Roman"/>
          <w:sz w:val="24"/>
          <w:szCs w:val="24"/>
          <w:lang w:val="en-US"/>
        </w:rPr>
        <w:t xml:space="preserve"> </w:t>
      </w:r>
      <w:r w:rsidR="00E00BF3">
        <w:rPr>
          <w:rFonts w:ascii="Times New Roman" w:eastAsia="Times New Roman" w:hAnsi="Times New Roman" w:cs="Times New Roman"/>
          <w:sz w:val="24"/>
          <w:szCs w:val="24"/>
          <w:lang w:val="en-US"/>
        </w:rPr>
        <w:t>provide clarity on system paralleling</w:t>
      </w:r>
      <w:r w:rsidR="007402B9" w:rsidRPr="00247D3E">
        <w:rPr>
          <w:rFonts w:ascii="Times New Roman" w:eastAsia="Times New Roman" w:hAnsi="Times New Roman" w:cs="Times New Roman"/>
          <w:sz w:val="24"/>
          <w:szCs w:val="24"/>
          <w:lang w:val="en-US"/>
        </w:rPr>
        <w:t xml:space="preserve"> consistent with statute. </w:t>
      </w:r>
      <w:r w:rsidR="00862CBD" w:rsidRPr="00247D3E">
        <w:rPr>
          <w:rFonts w:ascii="Times New Roman" w:eastAsia="Times New Roman" w:hAnsi="Times New Roman" w:cs="Times New Roman"/>
          <w:sz w:val="24"/>
          <w:szCs w:val="24"/>
          <w:lang w:val="en-US"/>
        </w:rPr>
        <w:t>Lastl</w:t>
      </w:r>
      <w:r w:rsidR="007402B9" w:rsidRPr="00247D3E">
        <w:rPr>
          <w:rFonts w:ascii="Times New Roman" w:eastAsia="Times New Roman" w:hAnsi="Times New Roman" w:cs="Times New Roman"/>
          <w:sz w:val="24"/>
          <w:szCs w:val="24"/>
          <w:lang w:val="en-US"/>
        </w:rPr>
        <w:t xml:space="preserve">y, </w:t>
      </w:r>
      <w:r w:rsidR="00862CBD" w:rsidRPr="00247D3E">
        <w:rPr>
          <w:rFonts w:ascii="Times New Roman" w:eastAsia="Times New Roman" w:hAnsi="Times New Roman" w:cs="Times New Roman"/>
          <w:sz w:val="24"/>
          <w:szCs w:val="24"/>
          <w:lang w:val="en-US"/>
        </w:rPr>
        <w:t xml:space="preserve">allow for ground mount or roof mount solar in all packages. Each of these suggestions will </w:t>
      </w:r>
      <w:proofErr w:type="gramStart"/>
      <w:r w:rsidR="00862CBD" w:rsidRPr="00247D3E">
        <w:rPr>
          <w:rFonts w:ascii="Times New Roman" w:eastAsia="Times New Roman" w:hAnsi="Times New Roman" w:cs="Times New Roman"/>
          <w:sz w:val="24"/>
          <w:szCs w:val="24"/>
          <w:lang w:val="en-US"/>
        </w:rPr>
        <w:t>be discussed</w:t>
      </w:r>
      <w:proofErr w:type="gramEnd"/>
      <w:r w:rsidR="00862CBD" w:rsidRPr="00247D3E">
        <w:rPr>
          <w:rFonts w:ascii="Times New Roman" w:eastAsia="Times New Roman" w:hAnsi="Times New Roman" w:cs="Times New Roman"/>
          <w:sz w:val="24"/>
          <w:szCs w:val="24"/>
          <w:lang w:val="en-US"/>
        </w:rPr>
        <w:t xml:space="preserve"> below. </w:t>
      </w:r>
    </w:p>
    <w:p w14:paraId="2FBB5421" w14:textId="35F0D99A" w:rsidR="00086449" w:rsidRPr="00247D3E" w:rsidRDefault="00086449" w:rsidP="00762064">
      <w:pPr>
        <w:pStyle w:val="ListParagraph"/>
        <w:spacing w:line="480" w:lineRule="auto"/>
        <w:ind w:left="0" w:firstLine="360"/>
        <w:jc w:val="both"/>
        <w:rPr>
          <w:rFonts w:ascii="Times New Roman" w:eastAsia="Times New Roman" w:hAnsi="Times New Roman" w:cs="Times New Roman"/>
          <w:sz w:val="24"/>
          <w:szCs w:val="24"/>
          <w:lang w:val="en-US"/>
        </w:rPr>
      </w:pPr>
      <w:r w:rsidRPr="00247D3E">
        <w:rPr>
          <w:rFonts w:ascii="Times New Roman" w:eastAsia="Times New Roman" w:hAnsi="Times New Roman" w:cs="Times New Roman"/>
          <w:sz w:val="24"/>
          <w:szCs w:val="24"/>
          <w:lang w:val="en-US"/>
        </w:rPr>
        <w:t>Patrick Engineering’s</w:t>
      </w:r>
      <w:r w:rsidRPr="00E67B30">
        <w:rPr>
          <w:rFonts w:ascii="Times New Roman" w:eastAsia="Times New Roman" w:hAnsi="Times New Roman" w:cs="Times New Roman"/>
          <w:sz w:val="24"/>
          <w:szCs w:val="24"/>
          <w:lang w:val="en-US"/>
        </w:rPr>
        <w:t xml:space="preserve"> first report noted that approximately 60% of the </w:t>
      </w:r>
      <w:r w:rsidRPr="00247D3E">
        <w:rPr>
          <w:rFonts w:ascii="Times New Roman" w:eastAsia="Times New Roman" w:hAnsi="Times New Roman" w:cs="Times New Roman"/>
          <w:sz w:val="24"/>
          <w:szCs w:val="24"/>
          <w:lang w:val="en-US"/>
        </w:rPr>
        <w:t xml:space="preserve">eligible critical facilities </w:t>
      </w:r>
      <w:proofErr w:type="gramStart"/>
      <w:r w:rsidRPr="00247D3E">
        <w:rPr>
          <w:rFonts w:ascii="Times New Roman" w:eastAsia="Times New Roman" w:hAnsi="Times New Roman" w:cs="Times New Roman"/>
          <w:sz w:val="24"/>
          <w:szCs w:val="24"/>
          <w:lang w:val="en-US"/>
        </w:rPr>
        <w:t>a</w:t>
      </w:r>
      <w:r w:rsidRPr="00E67B30">
        <w:rPr>
          <w:rFonts w:ascii="Times New Roman" w:eastAsia="Times New Roman" w:hAnsi="Times New Roman" w:cs="Times New Roman"/>
          <w:sz w:val="24"/>
          <w:szCs w:val="24"/>
          <w:lang w:val="en-US"/>
        </w:rPr>
        <w:t>re rated</w:t>
      </w:r>
      <w:proofErr w:type="gramEnd"/>
      <w:r w:rsidRPr="00E67B30">
        <w:rPr>
          <w:rFonts w:ascii="Times New Roman" w:eastAsia="Times New Roman" w:hAnsi="Times New Roman" w:cs="Times New Roman"/>
          <w:sz w:val="24"/>
          <w:szCs w:val="24"/>
          <w:lang w:val="en-US"/>
        </w:rPr>
        <w:t xml:space="preserve"> at 75kW or less. </w:t>
      </w:r>
      <w:r w:rsidR="003F7945" w:rsidRPr="00247D3E">
        <w:rPr>
          <w:rFonts w:ascii="Times New Roman" w:eastAsia="Times New Roman" w:hAnsi="Times New Roman" w:cs="Times New Roman"/>
          <w:sz w:val="24"/>
          <w:szCs w:val="24"/>
          <w:lang w:val="en-US"/>
        </w:rPr>
        <w:t xml:space="preserve">For this size range and </w:t>
      </w:r>
      <w:r w:rsidR="00D253A2" w:rsidRPr="00247D3E">
        <w:rPr>
          <w:rFonts w:ascii="Times New Roman" w:eastAsia="Times New Roman" w:hAnsi="Times New Roman" w:cs="Times New Roman"/>
          <w:sz w:val="24"/>
          <w:szCs w:val="24"/>
          <w:lang w:val="en-US"/>
        </w:rPr>
        <w:t xml:space="preserve">larger, in most cases, </w:t>
      </w:r>
      <w:r w:rsidRPr="00247D3E">
        <w:rPr>
          <w:rFonts w:ascii="Times New Roman" w:eastAsia="Times New Roman" w:hAnsi="Times New Roman" w:cs="Times New Roman"/>
          <w:sz w:val="24"/>
          <w:szCs w:val="24"/>
          <w:lang w:val="en-US"/>
        </w:rPr>
        <w:t xml:space="preserve">customers are familiar </w:t>
      </w:r>
      <w:r w:rsidR="003F7945" w:rsidRPr="00247D3E">
        <w:rPr>
          <w:rFonts w:ascii="Times New Roman" w:eastAsia="Times New Roman" w:hAnsi="Times New Roman" w:cs="Times New Roman"/>
          <w:sz w:val="24"/>
          <w:szCs w:val="24"/>
          <w:lang w:val="en-US"/>
        </w:rPr>
        <w:t xml:space="preserve">and comfortable </w:t>
      </w:r>
      <w:r w:rsidRPr="00247D3E">
        <w:rPr>
          <w:rFonts w:ascii="Times New Roman" w:eastAsia="Times New Roman" w:hAnsi="Times New Roman" w:cs="Times New Roman"/>
          <w:sz w:val="24"/>
          <w:szCs w:val="24"/>
          <w:lang w:val="en-US"/>
        </w:rPr>
        <w:t xml:space="preserve">with a </w:t>
      </w:r>
      <w:proofErr w:type="gramStart"/>
      <w:r w:rsidRPr="00247D3E">
        <w:rPr>
          <w:rFonts w:ascii="Times New Roman" w:eastAsia="Times New Roman" w:hAnsi="Times New Roman" w:cs="Times New Roman"/>
          <w:sz w:val="24"/>
          <w:szCs w:val="24"/>
          <w:lang w:val="en-US"/>
        </w:rPr>
        <w:t>10</w:t>
      </w:r>
      <w:proofErr w:type="gramEnd"/>
      <w:r w:rsidRPr="00247D3E">
        <w:rPr>
          <w:rFonts w:ascii="Times New Roman" w:eastAsia="Times New Roman" w:hAnsi="Times New Roman" w:cs="Times New Roman"/>
          <w:sz w:val="24"/>
          <w:szCs w:val="24"/>
          <w:lang w:val="en-US"/>
        </w:rPr>
        <w:t xml:space="preserve"> second outage as the backup system comes online.</w:t>
      </w:r>
      <w:r w:rsidRPr="00E67B30">
        <w:rPr>
          <w:rFonts w:ascii="Times New Roman" w:eastAsia="Times New Roman" w:hAnsi="Times New Roman" w:cs="Times New Roman"/>
          <w:sz w:val="24"/>
          <w:szCs w:val="24"/>
          <w:lang w:val="en-US"/>
        </w:rPr>
        <w:t xml:space="preserve"> We propose </w:t>
      </w:r>
      <w:r w:rsidRPr="00247D3E">
        <w:rPr>
          <w:rFonts w:ascii="Times New Roman" w:eastAsia="Times New Roman" w:hAnsi="Times New Roman" w:cs="Times New Roman"/>
          <w:sz w:val="24"/>
          <w:szCs w:val="24"/>
          <w:lang w:val="en-US"/>
        </w:rPr>
        <w:t>that in addition to the design</w:t>
      </w:r>
      <w:r w:rsidR="008977A6" w:rsidRPr="00247D3E">
        <w:rPr>
          <w:rFonts w:ascii="Times New Roman" w:eastAsia="Times New Roman" w:hAnsi="Times New Roman" w:cs="Times New Roman"/>
          <w:sz w:val="24"/>
          <w:szCs w:val="24"/>
          <w:lang w:val="en-US"/>
        </w:rPr>
        <w:t>s</w:t>
      </w:r>
      <w:r w:rsidRPr="00247D3E">
        <w:rPr>
          <w:rFonts w:ascii="Times New Roman" w:eastAsia="Times New Roman" w:hAnsi="Times New Roman" w:cs="Times New Roman"/>
          <w:sz w:val="24"/>
          <w:szCs w:val="24"/>
          <w:lang w:val="en-US"/>
        </w:rPr>
        <w:t xml:space="preserve"> proposed in the report, </w:t>
      </w:r>
      <w:r w:rsidR="0018517F" w:rsidRPr="00247D3E">
        <w:rPr>
          <w:rFonts w:ascii="Times New Roman" w:eastAsia="Times New Roman" w:hAnsi="Times New Roman" w:cs="Times New Roman"/>
          <w:sz w:val="24"/>
          <w:szCs w:val="24"/>
          <w:lang w:val="en-US"/>
        </w:rPr>
        <w:t>a</w:t>
      </w:r>
      <w:r w:rsidR="00CD4FE4" w:rsidRPr="00247D3E">
        <w:rPr>
          <w:rFonts w:ascii="Times New Roman" w:eastAsia="Times New Roman" w:hAnsi="Times New Roman" w:cs="Times New Roman"/>
          <w:sz w:val="24"/>
          <w:szCs w:val="24"/>
          <w:lang w:val="en-US"/>
        </w:rPr>
        <w:t>n additional</w:t>
      </w:r>
      <w:r w:rsidR="008977A6" w:rsidRPr="00247D3E">
        <w:rPr>
          <w:rFonts w:ascii="Times New Roman" w:eastAsia="Times New Roman" w:hAnsi="Times New Roman" w:cs="Times New Roman"/>
          <w:sz w:val="24"/>
          <w:szCs w:val="24"/>
          <w:lang w:val="en-US"/>
        </w:rPr>
        <w:t xml:space="preserve"> variety of those</w:t>
      </w:r>
      <w:r w:rsidR="00CD4FE4" w:rsidRPr="00247D3E">
        <w:rPr>
          <w:rFonts w:ascii="Times New Roman" w:eastAsia="Times New Roman" w:hAnsi="Times New Roman" w:cs="Times New Roman"/>
          <w:sz w:val="24"/>
          <w:szCs w:val="24"/>
          <w:lang w:val="en-US"/>
        </w:rPr>
        <w:t xml:space="preserve"> </w:t>
      </w:r>
      <w:r w:rsidR="004F4DDE" w:rsidRPr="00247D3E">
        <w:rPr>
          <w:rFonts w:ascii="Times New Roman" w:eastAsia="Times New Roman" w:hAnsi="Times New Roman" w:cs="Times New Roman"/>
          <w:sz w:val="24"/>
          <w:szCs w:val="24"/>
          <w:lang w:val="en-US"/>
        </w:rPr>
        <w:t>design</w:t>
      </w:r>
      <w:r w:rsidR="008977A6" w:rsidRPr="00247D3E">
        <w:rPr>
          <w:rFonts w:ascii="Times New Roman" w:eastAsia="Times New Roman" w:hAnsi="Times New Roman" w:cs="Times New Roman"/>
          <w:sz w:val="24"/>
          <w:szCs w:val="24"/>
          <w:lang w:val="en-US"/>
        </w:rPr>
        <w:t>s</w:t>
      </w:r>
      <w:r w:rsidR="00FB7AA9" w:rsidRPr="00247D3E">
        <w:rPr>
          <w:rFonts w:ascii="Times New Roman" w:eastAsia="Times New Roman" w:hAnsi="Times New Roman" w:cs="Times New Roman"/>
          <w:sz w:val="24"/>
          <w:szCs w:val="24"/>
          <w:lang w:val="en-US"/>
        </w:rPr>
        <w:t xml:space="preserve"> </w:t>
      </w:r>
      <w:proofErr w:type="gramStart"/>
      <w:r w:rsidRPr="00247D3E">
        <w:rPr>
          <w:rFonts w:ascii="Times New Roman" w:eastAsia="Times New Roman" w:hAnsi="Times New Roman" w:cs="Times New Roman"/>
          <w:sz w:val="24"/>
          <w:szCs w:val="24"/>
          <w:lang w:val="en-US"/>
        </w:rPr>
        <w:t>be made</w:t>
      </w:r>
      <w:proofErr w:type="gramEnd"/>
      <w:r w:rsidRPr="00247D3E">
        <w:rPr>
          <w:rFonts w:ascii="Times New Roman" w:eastAsia="Times New Roman" w:hAnsi="Times New Roman" w:cs="Times New Roman"/>
          <w:sz w:val="24"/>
          <w:szCs w:val="24"/>
          <w:lang w:val="en-US"/>
        </w:rPr>
        <w:t xml:space="preserve"> available with the same generator sizes but with a battery and solar configuration smaller than </w:t>
      </w:r>
      <w:r w:rsidRPr="00247D3E">
        <w:rPr>
          <w:rFonts w:ascii="Times New Roman" w:eastAsia="Times New Roman" w:hAnsi="Times New Roman" w:cs="Times New Roman"/>
          <w:sz w:val="24"/>
          <w:szCs w:val="24"/>
          <w:lang w:val="en-US"/>
        </w:rPr>
        <w:lastRenderedPageBreak/>
        <w:t xml:space="preserve">Patrick Engineering’s proposal. </w:t>
      </w:r>
      <w:r w:rsidRPr="00E67B30">
        <w:rPr>
          <w:rFonts w:ascii="Times New Roman" w:eastAsia="Times New Roman" w:hAnsi="Times New Roman" w:cs="Times New Roman"/>
          <w:sz w:val="24"/>
          <w:szCs w:val="24"/>
          <w:lang w:val="en-US"/>
        </w:rPr>
        <w:t xml:space="preserve">This </w:t>
      </w:r>
      <w:r w:rsidR="001C363D" w:rsidRPr="00247D3E">
        <w:rPr>
          <w:rFonts w:ascii="Times New Roman" w:eastAsia="Times New Roman" w:hAnsi="Times New Roman" w:cs="Times New Roman"/>
          <w:sz w:val="24"/>
          <w:szCs w:val="24"/>
          <w:lang w:val="en-US"/>
        </w:rPr>
        <w:t>would</w:t>
      </w:r>
      <w:r w:rsidRPr="00E67B30">
        <w:rPr>
          <w:rFonts w:ascii="Times New Roman" w:eastAsia="Times New Roman" w:hAnsi="Times New Roman" w:cs="Times New Roman"/>
          <w:sz w:val="24"/>
          <w:szCs w:val="24"/>
          <w:lang w:val="en-US"/>
        </w:rPr>
        <w:t xml:space="preserve"> reduce </w:t>
      </w:r>
      <w:proofErr w:type="gramStart"/>
      <w:r w:rsidRPr="00E67B30">
        <w:rPr>
          <w:rFonts w:ascii="Times New Roman" w:eastAsia="Times New Roman" w:hAnsi="Times New Roman" w:cs="Times New Roman"/>
          <w:sz w:val="24"/>
          <w:szCs w:val="24"/>
          <w:lang w:val="en-US"/>
        </w:rPr>
        <w:t>cost</w:t>
      </w:r>
      <w:proofErr w:type="gramEnd"/>
      <w:r w:rsidRPr="00E67B30">
        <w:rPr>
          <w:rFonts w:ascii="Times New Roman" w:eastAsia="Times New Roman" w:hAnsi="Times New Roman" w:cs="Times New Roman"/>
          <w:sz w:val="24"/>
          <w:szCs w:val="24"/>
          <w:lang w:val="en-US"/>
        </w:rPr>
        <w:t xml:space="preserve"> by </w:t>
      </w:r>
      <w:r w:rsidRPr="00247D3E">
        <w:rPr>
          <w:rFonts w:ascii="Times New Roman" w:eastAsia="Times New Roman" w:hAnsi="Times New Roman" w:cs="Times New Roman"/>
          <w:sz w:val="24"/>
          <w:szCs w:val="24"/>
          <w:lang w:val="en-US"/>
        </w:rPr>
        <w:t>a material amount</w:t>
      </w:r>
      <w:r w:rsidRPr="00E67B30">
        <w:rPr>
          <w:rFonts w:ascii="Times New Roman" w:eastAsia="Times New Roman" w:hAnsi="Times New Roman" w:cs="Times New Roman"/>
          <w:sz w:val="24"/>
          <w:szCs w:val="24"/>
          <w:lang w:val="en-US"/>
        </w:rPr>
        <w:t xml:space="preserve"> while increasing product/market fit and maintains the 3-asset requirements of the program. </w:t>
      </w:r>
      <w:r w:rsidRPr="00247D3E">
        <w:rPr>
          <w:rFonts w:ascii="Times New Roman" w:eastAsia="Times New Roman" w:hAnsi="Times New Roman" w:cs="Times New Roman"/>
          <w:sz w:val="24"/>
          <w:szCs w:val="24"/>
          <w:lang w:val="en-US"/>
        </w:rPr>
        <w:t xml:space="preserve">The </w:t>
      </w:r>
      <w:r w:rsidRPr="00E67B30">
        <w:rPr>
          <w:rFonts w:ascii="Times New Roman" w:eastAsia="Times New Roman" w:hAnsi="Times New Roman" w:cs="Times New Roman"/>
          <w:sz w:val="24"/>
          <w:szCs w:val="24"/>
          <w:lang w:val="en-US"/>
        </w:rPr>
        <w:t>PUC</w:t>
      </w:r>
      <w:r w:rsidRPr="00247D3E">
        <w:rPr>
          <w:rFonts w:ascii="Times New Roman" w:eastAsia="Times New Roman" w:hAnsi="Times New Roman" w:cs="Times New Roman"/>
          <w:sz w:val="24"/>
          <w:szCs w:val="24"/>
          <w:lang w:val="en-US"/>
        </w:rPr>
        <w:t>T</w:t>
      </w:r>
      <w:r w:rsidRPr="00E67B30">
        <w:rPr>
          <w:rFonts w:ascii="Times New Roman" w:eastAsia="Times New Roman" w:hAnsi="Times New Roman" w:cs="Times New Roman"/>
          <w:sz w:val="24"/>
          <w:szCs w:val="24"/>
          <w:lang w:val="en-US"/>
        </w:rPr>
        <w:t xml:space="preserve"> could maintain </w:t>
      </w:r>
      <w:r w:rsidRPr="00247D3E">
        <w:rPr>
          <w:rFonts w:ascii="Times New Roman" w:eastAsia="Times New Roman" w:hAnsi="Times New Roman" w:cs="Times New Roman"/>
          <w:sz w:val="24"/>
          <w:szCs w:val="24"/>
          <w:lang w:val="en-US"/>
        </w:rPr>
        <w:t>the design</w:t>
      </w:r>
      <w:r w:rsidR="009D23C9" w:rsidRPr="00247D3E">
        <w:rPr>
          <w:rFonts w:ascii="Times New Roman" w:eastAsia="Times New Roman" w:hAnsi="Times New Roman" w:cs="Times New Roman"/>
          <w:sz w:val="24"/>
          <w:szCs w:val="24"/>
          <w:lang w:val="en-US"/>
        </w:rPr>
        <w:t>s</w:t>
      </w:r>
      <w:r w:rsidRPr="00247D3E">
        <w:rPr>
          <w:rFonts w:ascii="Times New Roman" w:eastAsia="Times New Roman" w:hAnsi="Times New Roman" w:cs="Times New Roman"/>
          <w:sz w:val="24"/>
          <w:szCs w:val="24"/>
          <w:lang w:val="en-US"/>
        </w:rPr>
        <w:t xml:space="preserve"> proposed by Patrick Engineering </w:t>
      </w:r>
      <w:r w:rsidRPr="00E67B30">
        <w:rPr>
          <w:rFonts w:ascii="Times New Roman" w:eastAsia="Times New Roman" w:hAnsi="Times New Roman" w:cs="Times New Roman"/>
          <w:sz w:val="24"/>
          <w:szCs w:val="24"/>
          <w:lang w:val="en-US"/>
        </w:rPr>
        <w:t xml:space="preserve">for customers that require </w:t>
      </w:r>
      <w:r w:rsidRPr="00247D3E">
        <w:rPr>
          <w:rFonts w:ascii="Times New Roman" w:eastAsia="Times New Roman" w:hAnsi="Times New Roman" w:cs="Times New Roman"/>
          <w:sz w:val="24"/>
          <w:szCs w:val="24"/>
          <w:lang w:val="en-US"/>
        </w:rPr>
        <w:t xml:space="preserve">high resiliency and </w:t>
      </w:r>
      <w:r w:rsidRPr="00E67B30">
        <w:rPr>
          <w:rFonts w:ascii="Times New Roman" w:eastAsia="Times New Roman" w:hAnsi="Times New Roman" w:cs="Times New Roman"/>
          <w:sz w:val="24"/>
          <w:szCs w:val="24"/>
          <w:lang w:val="en-US"/>
        </w:rPr>
        <w:t xml:space="preserve">add </w:t>
      </w:r>
      <w:r w:rsidRPr="00247D3E">
        <w:rPr>
          <w:rFonts w:ascii="Times New Roman" w:eastAsia="Times New Roman" w:hAnsi="Times New Roman" w:cs="Times New Roman"/>
          <w:sz w:val="24"/>
          <w:szCs w:val="24"/>
          <w:lang w:val="en-US"/>
        </w:rPr>
        <w:t xml:space="preserve">additional </w:t>
      </w:r>
      <w:r w:rsidR="00E70EE5" w:rsidRPr="00247D3E">
        <w:rPr>
          <w:rFonts w:ascii="Times New Roman" w:eastAsia="Times New Roman" w:hAnsi="Times New Roman" w:cs="Times New Roman"/>
          <w:sz w:val="24"/>
          <w:szCs w:val="24"/>
          <w:lang w:val="en-US"/>
        </w:rPr>
        <w:t>variants of those designs</w:t>
      </w:r>
      <w:r w:rsidRPr="00E67B30">
        <w:rPr>
          <w:rFonts w:ascii="Times New Roman" w:eastAsia="Times New Roman" w:hAnsi="Times New Roman" w:cs="Times New Roman"/>
          <w:sz w:val="24"/>
          <w:szCs w:val="24"/>
          <w:lang w:val="en-US"/>
        </w:rPr>
        <w:t xml:space="preserve"> for customers who do not value near-immediate transfer. </w:t>
      </w:r>
      <w:r w:rsidRPr="00247D3E">
        <w:rPr>
          <w:rFonts w:ascii="Times New Roman" w:eastAsia="Times New Roman" w:hAnsi="Times New Roman" w:cs="Times New Roman"/>
          <w:sz w:val="24"/>
          <w:szCs w:val="24"/>
          <w:lang w:val="en-US"/>
        </w:rPr>
        <w:t>In Appendix A we</w:t>
      </w:r>
      <w:r w:rsidRPr="00E67B30">
        <w:rPr>
          <w:rFonts w:ascii="Times New Roman" w:eastAsia="Times New Roman" w:hAnsi="Times New Roman" w:cs="Times New Roman"/>
          <w:sz w:val="24"/>
          <w:szCs w:val="24"/>
          <w:lang w:val="en-US"/>
        </w:rPr>
        <w:t xml:space="preserve"> have included a revised SLD and sequence of operation </w:t>
      </w:r>
      <w:r w:rsidR="001C363D" w:rsidRPr="00247D3E">
        <w:rPr>
          <w:rFonts w:ascii="Times New Roman" w:eastAsia="Times New Roman" w:hAnsi="Times New Roman" w:cs="Times New Roman"/>
          <w:sz w:val="24"/>
          <w:szCs w:val="24"/>
          <w:lang w:val="en-US"/>
        </w:rPr>
        <w:t xml:space="preserve">for </w:t>
      </w:r>
      <w:r w:rsidR="00EE1C00" w:rsidRPr="00247D3E">
        <w:rPr>
          <w:rFonts w:ascii="Times New Roman" w:eastAsia="Times New Roman" w:hAnsi="Times New Roman" w:cs="Times New Roman"/>
          <w:sz w:val="24"/>
          <w:szCs w:val="24"/>
          <w:lang w:val="en-US"/>
        </w:rPr>
        <w:t>such a</w:t>
      </w:r>
      <w:r w:rsidR="00540EFE" w:rsidRPr="00247D3E">
        <w:rPr>
          <w:rFonts w:ascii="Times New Roman" w:eastAsia="Times New Roman" w:hAnsi="Times New Roman" w:cs="Times New Roman"/>
          <w:sz w:val="24"/>
          <w:szCs w:val="24"/>
          <w:lang w:val="en-US"/>
        </w:rPr>
        <w:t>n alternative</w:t>
      </w:r>
      <w:r w:rsidR="00194D01" w:rsidRPr="00247D3E">
        <w:rPr>
          <w:rFonts w:ascii="Times New Roman" w:eastAsia="Times New Roman" w:hAnsi="Times New Roman" w:cs="Times New Roman"/>
          <w:sz w:val="24"/>
          <w:szCs w:val="24"/>
          <w:lang w:val="en-US"/>
        </w:rPr>
        <w:t xml:space="preserve">, which for </w:t>
      </w:r>
      <w:r w:rsidR="00D95842" w:rsidRPr="00247D3E">
        <w:rPr>
          <w:rFonts w:ascii="Times New Roman" w:eastAsia="Times New Roman" w:hAnsi="Times New Roman" w:cs="Times New Roman"/>
          <w:sz w:val="24"/>
          <w:szCs w:val="24"/>
          <w:lang w:val="en-US"/>
        </w:rPr>
        <w:t>example purposes</w:t>
      </w:r>
      <w:r w:rsidR="00194D01" w:rsidRPr="00247D3E">
        <w:rPr>
          <w:rFonts w:ascii="Times New Roman" w:eastAsia="Times New Roman" w:hAnsi="Times New Roman" w:cs="Times New Roman"/>
          <w:sz w:val="24"/>
          <w:szCs w:val="24"/>
          <w:lang w:val="en-US"/>
        </w:rPr>
        <w:t xml:space="preserve"> we have labeled as “Option B</w:t>
      </w:r>
      <w:proofErr w:type="gramStart"/>
      <w:r w:rsidR="00194D01" w:rsidRPr="00247D3E">
        <w:rPr>
          <w:rFonts w:ascii="Times New Roman" w:eastAsia="Times New Roman" w:hAnsi="Times New Roman" w:cs="Times New Roman"/>
          <w:sz w:val="24"/>
          <w:szCs w:val="24"/>
          <w:lang w:val="en-US"/>
        </w:rPr>
        <w:t>”</w:t>
      </w:r>
      <w:r w:rsidR="00540EFE" w:rsidRPr="00247D3E">
        <w:rPr>
          <w:rFonts w:ascii="Times New Roman" w:eastAsia="Times New Roman" w:hAnsi="Times New Roman" w:cs="Times New Roman"/>
          <w:sz w:val="24"/>
          <w:szCs w:val="24"/>
          <w:lang w:val="en-US"/>
        </w:rPr>
        <w:t>.</w:t>
      </w:r>
      <w:proofErr w:type="gramEnd"/>
      <w:r w:rsidRPr="00247D3E">
        <w:rPr>
          <w:rFonts w:ascii="Times New Roman" w:eastAsia="Times New Roman" w:hAnsi="Times New Roman" w:cs="Times New Roman"/>
          <w:sz w:val="24"/>
          <w:szCs w:val="24"/>
          <w:lang w:val="en-US"/>
        </w:rPr>
        <w:t xml:space="preserve"> </w:t>
      </w:r>
    </w:p>
    <w:p w14:paraId="57A8B02E" w14:textId="4EAAD4FE" w:rsidR="00E746F4" w:rsidRPr="00247D3E" w:rsidRDefault="00086449" w:rsidP="00762064">
      <w:pPr>
        <w:pStyle w:val="ListParagraph"/>
        <w:spacing w:line="480" w:lineRule="auto"/>
        <w:ind w:left="0" w:firstLine="360"/>
        <w:jc w:val="both"/>
        <w:rPr>
          <w:rFonts w:ascii="Times New Roman" w:eastAsia="Times New Roman" w:hAnsi="Times New Roman" w:cs="Times New Roman"/>
          <w:sz w:val="24"/>
          <w:szCs w:val="24"/>
          <w:lang w:val="en-US"/>
        </w:rPr>
      </w:pPr>
      <w:r w:rsidRPr="00247D3E">
        <w:rPr>
          <w:rFonts w:ascii="Times New Roman" w:eastAsia="Times New Roman" w:hAnsi="Times New Roman" w:cs="Times New Roman"/>
          <w:sz w:val="24"/>
          <w:szCs w:val="24"/>
          <w:lang w:val="en-US"/>
        </w:rPr>
        <w:t xml:space="preserve">As summarized in the chart below, Generac anticipates that a generator-only solution (in blue) will be a lower cost alternative than any system designed according to the specifications in the Patrick report (in red), even after accounting for the available backup power package incentive and any available Federal Investment Tax Credit (ITC). By contrast, the </w:t>
      </w:r>
      <w:r w:rsidR="002543CF" w:rsidRPr="00247D3E">
        <w:rPr>
          <w:rFonts w:ascii="Times New Roman" w:eastAsia="Times New Roman" w:hAnsi="Times New Roman" w:cs="Times New Roman"/>
          <w:sz w:val="24"/>
          <w:szCs w:val="24"/>
          <w:lang w:val="en-US"/>
        </w:rPr>
        <w:t>“</w:t>
      </w:r>
      <w:r w:rsidRPr="00247D3E">
        <w:rPr>
          <w:rFonts w:ascii="Times New Roman" w:eastAsia="Times New Roman" w:hAnsi="Times New Roman" w:cs="Times New Roman"/>
          <w:sz w:val="24"/>
          <w:szCs w:val="24"/>
          <w:lang w:val="en-US"/>
        </w:rPr>
        <w:t>Option B</w:t>
      </w:r>
      <w:r w:rsidR="002543CF" w:rsidRPr="00247D3E">
        <w:rPr>
          <w:rFonts w:ascii="Times New Roman" w:eastAsia="Times New Roman" w:hAnsi="Times New Roman" w:cs="Times New Roman"/>
          <w:sz w:val="24"/>
          <w:szCs w:val="24"/>
          <w:lang w:val="en-US"/>
        </w:rPr>
        <w:t>”</w:t>
      </w:r>
      <w:r w:rsidRPr="00247D3E">
        <w:rPr>
          <w:rFonts w:ascii="Times New Roman" w:eastAsia="Times New Roman" w:hAnsi="Times New Roman" w:cs="Times New Roman"/>
          <w:sz w:val="24"/>
          <w:szCs w:val="24"/>
          <w:lang w:val="en-US"/>
        </w:rPr>
        <w:t xml:space="preserve"> (in green) provides a package conforming specification which, in </w:t>
      </w:r>
      <w:proofErr w:type="gramStart"/>
      <w:r w:rsidRPr="00247D3E">
        <w:rPr>
          <w:rFonts w:ascii="Times New Roman" w:eastAsia="Times New Roman" w:hAnsi="Times New Roman" w:cs="Times New Roman"/>
          <w:sz w:val="24"/>
          <w:szCs w:val="24"/>
          <w:lang w:val="en-US"/>
        </w:rPr>
        <w:t>many</w:t>
      </w:r>
      <w:proofErr w:type="gramEnd"/>
      <w:r w:rsidRPr="00247D3E">
        <w:rPr>
          <w:rFonts w:ascii="Times New Roman" w:eastAsia="Times New Roman" w:hAnsi="Times New Roman" w:cs="Times New Roman"/>
          <w:sz w:val="24"/>
          <w:szCs w:val="24"/>
          <w:lang w:val="en-US"/>
        </w:rPr>
        <w:t xml:space="preserve"> cases, is competitive with or is more financially attractive than a generator-only purchase.</w:t>
      </w:r>
      <w:r w:rsidR="009E60BE" w:rsidRPr="00247D3E">
        <w:rPr>
          <w:rFonts w:ascii="Times New Roman" w:eastAsia="Times New Roman" w:hAnsi="Times New Roman" w:cs="Times New Roman"/>
          <w:sz w:val="24"/>
          <w:szCs w:val="24"/>
          <w:lang w:val="en-US"/>
        </w:rPr>
        <w:t xml:space="preserve"> </w:t>
      </w:r>
    </w:p>
    <w:p w14:paraId="642B261F" w14:textId="7D7BB4B1" w:rsidR="00A37147" w:rsidRPr="00247D3E" w:rsidRDefault="00086449" w:rsidP="00762064">
      <w:pPr>
        <w:pStyle w:val="ListParagraph"/>
        <w:spacing w:line="480" w:lineRule="auto"/>
        <w:ind w:left="0" w:firstLine="360"/>
        <w:jc w:val="both"/>
        <w:rPr>
          <w:rFonts w:ascii="Times New Roman" w:eastAsia="Times New Roman" w:hAnsi="Times New Roman" w:cs="Times New Roman"/>
          <w:sz w:val="24"/>
          <w:szCs w:val="24"/>
          <w:lang w:val="en-US"/>
        </w:rPr>
      </w:pPr>
      <w:r w:rsidRPr="00247D3E">
        <w:rPr>
          <w:rFonts w:ascii="Times New Roman" w:eastAsia="Times New Roman" w:hAnsi="Times New Roman" w:cs="Times New Roman"/>
          <w:noProof/>
          <w:sz w:val="24"/>
          <w:szCs w:val="24"/>
          <w:lang w:val="en-US"/>
        </w:rPr>
        <w:drawing>
          <wp:inline distT="0" distB="0" distL="0" distR="0" wp14:anchorId="1C28AFBE" wp14:editId="7FF4417D">
            <wp:extent cx="4606925" cy="2660881"/>
            <wp:effectExtent l="0" t="0" r="3175" b="6350"/>
            <wp:docPr id="201120426" name="Picture 3" descr="A graph of a number of peop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20426" name="Picture 3" descr="A graph of a number of people&#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47558" cy="2684350"/>
                    </a:xfrm>
                    <a:prstGeom prst="rect">
                      <a:avLst/>
                    </a:prstGeom>
                    <a:noFill/>
                  </pic:spPr>
                </pic:pic>
              </a:graphicData>
            </a:graphic>
          </wp:inline>
        </w:drawing>
      </w:r>
    </w:p>
    <w:p w14:paraId="2B28BADF" w14:textId="58F8D0F0" w:rsidR="00086449" w:rsidRPr="00247D3E" w:rsidRDefault="001C1EC2" w:rsidP="009F0E92">
      <w:pPr>
        <w:pStyle w:val="ListParagraph"/>
        <w:spacing w:line="480" w:lineRule="auto"/>
        <w:ind w:left="0" w:firstLine="360"/>
        <w:jc w:val="both"/>
        <w:rPr>
          <w:rFonts w:ascii="Times New Roman" w:eastAsia="Aptos" w:hAnsi="Times New Roman" w:cs="Times New Roman"/>
          <w:sz w:val="24"/>
          <w:szCs w:val="24"/>
          <w:lang w:val="en-US"/>
        </w:rPr>
      </w:pPr>
      <w:r w:rsidRPr="00247D3E">
        <w:rPr>
          <w:rFonts w:ascii="Times New Roman" w:eastAsia="Times New Roman" w:hAnsi="Times New Roman" w:cs="Times New Roman"/>
          <w:sz w:val="24"/>
          <w:szCs w:val="24"/>
          <w:lang w:val="en-US"/>
        </w:rPr>
        <w:lastRenderedPageBreak/>
        <w:t xml:space="preserve">Percentages in the chart are in comparison to “Gen-Only” cost. </w:t>
      </w:r>
      <w:r w:rsidRPr="00247D3E">
        <w:rPr>
          <w:rFonts w:ascii="Times New Roman" w:eastAsia="Times New Roman" w:hAnsi="Times New Roman" w:cs="Times New Roman"/>
          <w:sz w:val="24"/>
          <w:szCs w:val="24"/>
        </w:rPr>
        <w:t xml:space="preserve">The guidelines of the legislation will </w:t>
      </w:r>
      <w:proofErr w:type="gramStart"/>
      <w:r w:rsidRPr="00247D3E">
        <w:rPr>
          <w:rFonts w:ascii="Times New Roman" w:eastAsia="Times New Roman" w:hAnsi="Times New Roman" w:cs="Times New Roman"/>
          <w:sz w:val="24"/>
          <w:szCs w:val="24"/>
        </w:rPr>
        <w:t>be met</w:t>
      </w:r>
      <w:proofErr w:type="gramEnd"/>
      <w:r w:rsidRPr="00247D3E">
        <w:rPr>
          <w:rFonts w:ascii="Times New Roman" w:eastAsia="Times New Roman" w:hAnsi="Times New Roman" w:cs="Times New Roman"/>
          <w:sz w:val="24"/>
          <w:szCs w:val="24"/>
        </w:rPr>
        <w:t xml:space="preserve"> under the “Option B” proposal at reduced cost which is competitive or in some cases more competitive (after incentives) when compared to buying a natural gas engine alone.</w:t>
      </w:r>
      <w:r w:rsidR="009F0E92" w:rsidRPr="00247D3E">
        <w:rPr>
          <w:rFonts w:ascii="Times New Roman" w:eastAsia="Aptos" w:hAnsi="Times New Roman" w:cs="Times New Roman"/>
          <w:sz w:val="24"/>
          <w:szCs w:val="24"/>
          <w:lang w:val="en-US"/>
        </w:rPr>
        <w:t xml:space="preserve"> </w:t>
      </w:r>
    </w:p>
    <w:p w14:paraId="5495BFC6" w14:textId="77777777" w:rsidR="00086449" w:rsidRPr="00247D3E" w:rsidRDefault="00086449" w:rsidP="005B160A">
      <w:pPr>
        <w:pStyle w:val="ListParagraph"/>
        <w:spacing w:line="480" w:lineRule="auto"/>
        <w:ind w:left="0" w:firstLine="360"/>
        <w:jc w:val="both"/>
        <w:rPr>
          <w:rFonts w:ascii="Times New Roman" w:eastAsia="Times New Roman" w:hAnsi="Times New Roman" w:cs="Times New Roman"/>
          <w:sz w:val="24"/>
          <w:szCs w:val="24"/>
          <w:lang w:val="en-US"/>
        </w:rPr>
      </w:pPr>
      <w:r w:rsidRPr="00247D3E">
        <w:rPr>
          <w:rFonts w:ascii="Times New Roman" w:eastAsia="Times New Roman" w:hAnsi="Times New Roman" w:cs="Times New Roman"/>
          <w:sz w:val="24"/>
          <w:szCs w:val="24"/>
          <w:lang w:val="en-US"/>
        </w:rPr>
        <w:t xml:space="preserve">Further considerations for the proposed “Option B” configuration include the following: </w:t>
      </w:r>
    </w:p>
    <w:p w14:paraId="23E6231A" w14:textId="6565CCAD" w:rsidR="006946F8" w:rsidRPr="00247D3E" w:rsidRDefault="006946F8" w:rsidP="006946F8">
      <w:pPr>
        <w:pStyle w:val="ListParagraph"/>
        <w:numPr>
          <w:ilvl w:val="0"/>
          <w:numId w:val="24"/>
        </w:numPr>
        <w:spacing w:line="480" w:lineRule="auto"/>
        <w:jc w:val="both"/>
        <w:rPr>
          <w:rFonts w:ascii="Times New Roman" w:eastAsia="Times New Roman" w:hAnsi="Times New Roman" w:cs="Times New Roman"/>
          <w:sz w:val="24"/>
          <w:szCs w:val="24"/>
          <w:lang w:val="en-US"/>
        </w:rPr>
      </w:pPr>
      <w:r w:rsidRPr="00247D3E">
        <w:rPr>
          <w:rFonts w:ascii="Times New Roman" w:eastAsia="Aptos Narrow" w:hAnsi="Times New Roman" w:cs="Times New Roman"/>
          <w:color w:val="000000" w:themeColor="text1"/>
          <w:sz w:val="24"/>
          <w:szCs w:val="24"/>
        </w:rPr>
        <w:t xml:space="preserve">Consistent with Patrick Engineering’s proposed design, the solar continues to serve only to charge the battery and Aux </w:t>
      </w:r>
      <w:r w:rsidR="006D5953" w:rsidRPr="00247D3E">
        <w:rPr>
          <w:rFonts w:ascii="Times New Roman" w:eastAsia="Aptos Narrow" w:hAnsi="Times New Roman" w:cs="Times New Roman"/>
          <w:color w:val="000000" w:themeColor="text1"/>
          <w:sz w:val="24"/>
          <w:szCs w:val="24"/>
        </w:rPr>
        <w:t>Gen.</w:t>
      </w:r>
    </w:p>
    <w:p w14:paraId="7E9F7D4F" w14:textId="47973423" w:rsidR="006946F8" w:rsidRPr="00247D3E" w:rsidRDefault="006946F8" w:rsidP="006946F8">
      <w:pPr>
        <w:pStyle w:val="ListParagraph"/>
        <w:numPr>
          <w:ilvl w:val="0"/>
          <w:numId w:val="24"/>
        </w:numPr>
        <w:spacing w:line="480" w:lineRule="auto"/>
        <w:jc w:val="both"/>
        <w:rPr>
          <w:rFonts w:ascii="Times New Roman" w:eastAsia="Times New Roman" w:hAnsi="Times New Roman" w:cs="Times New Roman"/>
          <w:sz w:val="24"/>
          <w:szCs w:val="24"/>
          <w:lang w:val="en-US"/>
        </w:rPr>
      </w:pPr>
      <w:r w:rsidRPr="00247D3E">
        <w:rPr>
          <w:rFonts w:ascii="Times New Roman" w:eastAsia="Times New Roman" w:hAnsi="Times New Roman" w:cs="Times New Roman"/>
          <w:sz w:val="24"/>
          <w:szCs w:val="24"/>
          <w:lang w:val="en-US"/>
        </w:rPr>
        <w:t>D</w:t>
      </w:r>
      <w:r w:rsidRPr="00E67B30">
        <w:rPr>
          <w:rFonts w:ascii="Times New Roman" w:eastAsia="Times New Roman" w:hAnsi="Times New Roman" w:cs="Times New Roman"/>
          <w:sz w:val="24"/>
          <w:szCs w:val="24"/>
          <w:lang w:val="en-US"/>
        </w:rPr>
        <w:t>uring</w:t>
      </w:r>
      <w:r w:rsidRPr="00247D3E">
        <w:rPr>
          <w:rFonts w:ascii="Times New Roman" w:eastAsia="Times New Roman" w:hAnsi="Times New Roman" w:cs="Times New Roman"/>
          <w:sz w:val="24"/>
          <w:szCs w:val="24"/>
          <w:lang w:val="en-US"/>
        </w:rPr>
        <w:t xml:space="preserve"> any grid outage event</w:t>
      </w:r>
      <w:r w:rsidRPr="00E67B30">
        <w:rPr>
          <w:rFonts w:ascii="Times New Roman" w:eastAsia="Times New Roman" w:hAnsi="Times New Roman" w:cs="Times New Roman"/>
          <w:sz w:val="24"/>
          <w:szCs w:val="24"/>
          <w:lang w:val="en-US"/>
        </w:rPr>
        <w:t xml:space="preserve">, </w:t>
      </w:r>
      <w:r w:rsidRPr="00247D3E">
        <w:rPr>
          <w:rFonts w:ascii="Times New Roman" w:eastAsia="Times New Roman" w:hAnsi="Times New Roman" w:cs="Times New Roman"/>
          <w:sz w:val="24"/>
          <w:szCs w:val="24"/>
          <w:lang w:val="en-US"/>
        </w:rPr>
        <w:t xml:space="preserve">the </w:t>
      </w:r>
      <w:r w:rsidRPr="00E67B30">
        <w:rPr>
          <w:rFonts w:ascii="Times New Roman" w:eastAsia="Times New Roman" w:hAnsi="Times New Roman" w:cs="Times New Roman"/>
          <w:sz w:val="24"/>
          <w:szCs w:val="24"/>
          <w:lang w:val="en-US"/>
        </w:rPr>
        <w:t>gen</w:t>
      </w:r>
      <w:r w:rsidRPr="00247D3E">
        <w:rPr>
          <w:rFonts w:ascii="Times New Roman" w:eastAsia="Times New Roman" w:hAnsi="Times New Roman" w:cs="Times New Roman"/>
          <w:sz w:val="24"/>
          <w:szCs w:val="24"/>
          <w:lang w:val="en-US"/>
        </w:rPr>
        <w:t>erator</w:t>
      </w:r>
      <w:r w:rsidRPr="00E67B30">
        <w:rPr>
          <w:rFonts w:ascii="Times New Roman" w:eastAsia="Times New Roman" w:hAnsi="Times New Roman" w:cs="Times New Roman"/>
          <w:sz w:val="24"/>
          <w:szCs w:val="24"/>
          <w:lang w:val="en-US"/>
        </w:rPr>
        <w:t xml:space="preserve"> will start</w:t>
      </w:r>
      <w:r w:rsidRPr="00247D3E">
        <w:rPr>
          <w:rFonts w:ascii="Times New Roman" w:eastAsia="Times New Roman" w:hAnsi="Times New Roman" w:cs="Times New Roman"/>
          <w:sz w:val="24"/>
          <w:szCs w:val="24"/>
          <w:lang w:val="en-US"/>
        </w:rPr>
        <w:t xml:space="preserve"> </w:t>
      </w:r>
      <w:r w:rsidRPr="00E67B30">
        <w:rPr>
          <w:rFonts w:ascii="Times New Roman" w:eastAsia="Times New Roman" w:hAnsi="Times New Roman" w:cs="Times New Roman"/>
          <w:sz w:val="24"/>
          <w:szCs w:val="24"/>
          <w:lang w:val="en-US"/>
        </w:rPr>
        <w:t>up and take load within 10 seconds</w:t>
      </w:r>
      <w:r w:rsidRPr="00247D3E">
        <w:rPr>
          <w:rFonts w:ascii="Times New Roman" w:eastAsia="Times New Roman" w:hAnsi="Times New Roman" w:cs="Times New Roman"/>
          <w:sz w:val="24"/>
          <w:szCs w:val="24"/>
          <w:lang w:val="en-US"/>
        </w:rPr>
        <w:t>. The battery and solar will then come online to supplement.</w:t>
      </w:r>
    </w:p>
    <w:p w14:paraId="036A795B" w14:textId="26BE5594" w:rsidR="006946F8" w:rsidRPr="00247D3E" w:rsidRDefault="006946F8" w:rsidP="006946F8">
      <w:pPr>
        <w:pStyle w:val="ListParagraph"/>
        <w:numPr>
          <w:ilvl w:val="0"/>
          <w:numId w:val="24"/>
        </w:numPr>
        <w:spacing w:line="480" w:lineRule="auto"/>
        <w:jc w:val="both"/>
        <w:rPr>
          <w:rFonts w:ascii="Times New Roman" w:eastAsia="Times New Roman" w:hAnsi="Times New Roman" w:cs="Times New Roman"/>
          <w:sz w:val="24"/>
          <w:szCs w:val="24"/>
          <w:lang w:val="en-US"/>
        </w:rPr>
      </w:pPr>
      <w:r w:rsidRPr="00247D3E">
        <w:rPr>
          <w:rFonts w:ascii="Times New Roman" w:eastAsia="Times New Roman" w:hAnsi="Times New Roman" w:cs="Times New Roman"/>
          <w:sz w:val="24"/>
          <w:szCs w:val="24"/>
          <w:lang w:val="en-US"/>
        </w:rPr>
        <w:t xml:space="preserve">The required square footage for solar would </w:t>
      </w:r>
      <w:proofErr w:type="gramStart"/>
      <w:r w:rsidRPr="00247D3E">
        <w:rPr>
          <w:rFonts w:ascii="Times New Roman" w:eastAsia="Times New Roman" w:hAnsi="Times New Roman" w:cs="Times New Roman"/>
          <w:sz w:val="24"/>
          <w:szCs w:val="24"/>
          <w:lang w:val="en-US"/>
        </w:rPr>
        <w:t>be reduced</w:t>
      </w:r>
      <w:proofErr w:type="gramEnd"/>
      <w:r w:rsidRPr="00247D3E">
        <w:rPr>
          <w:rFonts w:ascii="Times New Roman" w:eastAsia="Times New Roman" w:hAnsi="Times New Roman" w:cs="Times New Roman"/>
          <w:sz w:val="24"/>
          <w:szCs w:val="24"/>
          <w:lang w:val="en-US"/>
        </w:rPr>
        <w:t xml:space="preserve"> by approximately 50% under this proposal.</w:t>
      </w:r>
    </w:p>
    <w:p w14:paraId="73DC6849" w14:textId="6546B0A6" w:rsidR="006946F8" w:rsidRPr="00247D3E" w:rsidRDefault="006946F8" w:rsidP="006946F8">
      <w:pPr>
        <w:pStyle w:val="ListParagraph"/>
        <w:numPr>
          <w:ilvl w:val="0"/>
          <w:numId w:val="24"/>
        </w:numPr>
        <w:spacing w:line="480" w:lineRule="auto"/>
        <w:jc w:val="both"/>
        <w:rPr>
          <w:rFonts w:ascii="Times New Roman" w:eastAsia="Times New Roman" w:hAnsi="Times New Roman" w:cs="Times New Roman"/>
          <w:sz w:val="24"/>
          <w:szCs w:val="24"/>
          <w:lang w:val="en-US"/>
        </w:rPr>
      </w:pPr>
      <w:r w:rsidRPr="00247D3E">
        <w:rPr>
          <w:rFonts w:ascii="Times New Roman" w:eastAsia="Times New Roman" w:hAnsi="Times New Roman" w:cs="Times New Roman"/>
          <w:sz w:val="24"/>
          <w:szCs w:val="24"/>
          <w:lang w:val="en-US"/>
        </w:rPr>
        <w:t xml:space="preserve">In this design revision, </w:t>
      </w:r>
      <w:r w:rsidR="00413C14" w:rsidRPr="00247D3E">
        <w:rPr>
          <w:rFonts w:ascii="Times New Roman" w:eastAsia="Times New Roman" w:hAnsi="Times New Roman" w:cs="Times New Roman"/>
          <w:sz w:val="24"/>
          <w:szCs w:val="24"/>
          <w:lang w:val="en-US"/>
        </w:rPr>
        <w:t xml:space="preserve">if </w:t>
      </w:r>
      <w:r w:rsidRPr="00247D3E">
        <w:rPr>
          <w:rFonts w:ascii="Times New Roman" w:eastAsia="Times New Roman" w:hAnsi="Times New Roman" w:cs="Times New Roman"/>
          <w:sz w:val="24"/>
          <w:szCs w:val="24"/>
          <w:lang w:val="en-US"/>
        </w:rPr>
        <w:t>the generator has a failure, the battery can provide redundancy up to its capacity. The customer can either manually shed load or automate the process with an appropriate microgrid controller with automated load control capability to not exceed battery capacity. We provide additional details in Appendix B.</w:t>
      </w:r>
    </w:p>
    <w:p w14:paraId="2D4049F6" w14:textId="16622E1F" w:rsidR="006946F8" w:rsidRPr="00247D3E" w:rsidRDefault="006946F8" w:rsidP="006946F8">
      <w:pPr>
        <w:pStyle w:val="ListParagraph"/>
        <w:numPr>
          <w:ilvl w:val="0"/>
          <w:numId w:val="24"/>
        </w:numPr>
        <w:spacing w:line="480" w:lineRule="auto"/>
        <w:jc w:val="both"/>
        <w:rPr>
          <w:rFonts w:ascii="Times New Roman" w:eastAsia="Times New Roman" w:hAnsi="Times New Roman" w:cs="Times New Roman"/>
          <w:sz w:val="24"/>
          <w:szCs w:val="24"/>
          <w:lang w:val="en-US"/>
        </w:rPr>
      </w:pPr>
      <w:r w:rsidRPr="00247D3E">
        <w:rPr>
          <w:rFonts w:ascii="Times New Roman" w:eastAsia="Times New Roman" w:hAnsi="Times New Roman" w:cs="Times New Roman"/>
          <w:sz w:val="24"/>
          <w:szCs w:val="24"/>
          <w:lang w:val="en-US"/>
        </w:rPr>
        <w:t>A</w:t>
      </w:r>
      <w:r w:rsidRPr="00247D3E">
        <w:rPr>
          <w:rFonts w:ascii="Times New Roman" w:eastAsia="Aptos Narrow" w:hAnsi="Times New Roman" w:cs="Times New Roman"/>
          <w:color w:val="000000" w:themeColor="text1"/>
          <w:sz w:val="24"/>
          <w:szCs w:val="24"/>
          <w:lang w:val="en-US"/>
        </w:rPr>
        <w:t xml:space="preserve">dditional savings are available from specifying an ATS instead of a much more expensive STS as recommended by Patrick Engineering. In addition, the SEL 751 Relay and Automated Main Breaker may not be necessary in the “Option B” configuration. ATS specifications have </w:t>
      </w:r>
      <w:proofErr w:type="gramStart"/>
      <w:r w:rsidRPr="00247D3E">
        <w:rPr>
          <w:rFonts w:ascii="Times New Roman" w:eastAsia="Aptos Narrow" w:hAnsi="Times New Roman" w:cs="Times New Roman"/>
          <w:color w:val="000000" w:themeColor="text1"/>
          <w:sz w:val="24"/>
          <w:szCs w:val="24"/>
          <w:lang w:val="en-US"/>
        </w:rPr>
        <w:t>been provided</w:t>
      </w:r>
      <w:proofErr w:type="gramEnd"/>
      <w:r w:rsidRPr="00247D3E">
        <w:rPr>
          <w:rFonts w:ascii="Times New Roman" w:eastAsia="Aptos Narrow" w:hAnsi="Times New Roman" w:cs="Times New Roman"/>
          <w:color w:val="000000" w:themeColor="text1"/>
          <w:sz w:val="24"/>
          <w:szCs w:val="24"/>
          <w:lang w:val="en-US"/>
        </w:rPr>
        <w:t xml:space="preserve"> in the Appendix.</w:t>
      </w:r>
    </w:p>
    <w:p w14:paraId="0264A3C4" w14:textId="77777777" w:rsidR="00C41554" w:rsidRPr="00247D3E" w:rsidRDefault="006946F8" w:rsidP="00C41554">
      <w:pPr>
        <w:pStyle w:val="ListParagraph"/>
        <w:numPr>
          <w:ilvl w:val="0"/>
          <w:numId w:val="24"/>
        </w:numPr>
        <w:spacing w:line="480" w:lineRule="auto"/>
        <w:jc w:val="both"/>
        <w:rPr>
          <w:rFonts w:ascii="Times New Roman" w:eastAsia="Times New Roman" w:hAnsi="Times New Roman" w:cs="Times New Roman"/>
          <w:sz w:val="24"/>
          <w:szCs w:val="24"/>
          <w:lang w:val="en-US"/>
        </w:rPr>
      </w:pPr>
      <w:r w:rsidRPr="00247D3E">
        <w:rPr>
          <w:rFonts w:ascii="Times New Roman" w:eastAsia="Aptos Narrow" w:hAnsi="Times New Roman" w:cs="Times New Roman"/>
          <w:color w:val="000000" w:themeColor="text1"/>
          <w:sz w:val="24"/>
          <w:szCs w:val="24"/>
          <w:lang w:val="en-US"/>
        </w:rPr>
        <w:t>Savings will further result from downsizing the switchboard with lower BESS/PV</w:t>
      </w:r>
    </w:p>
    <w:p w14:paraId="76A3C2E6" w14:textId="339E8D72" w:rsidR="00C41554" w:rsidRPr="00247D3E" w:rsidRDefault="00C41554" w:rsidP="008417B5">
      <w:pPr>
        <w:spacing w:line="480" w:lineRule="auto"/>
        <w:ind w:left="720" w:hanging="360"/>
        <w:jc w:val="both"/>
        <w:rPr>
          <w:rFonts w:ascii="Times New Roman" w:eastAsia="Times New Roman" w:hAnsi="Times New Roman" w:cs="Times New Roman"/>
          <w:sz w:val="24"/>
          <w:szCs w:val="24"/>
          <w:lang w:val="en-US"/>
        </w:rPr>
      </w:pPr>
      <w:r w:rsidRPr="00247D3E">
        <w:rPr>
          <w:rFonts w:ascii="Times New Roman" w:eastAsia="Aptos Narrow" w:hAnsi="Times New Roman" w:cs="Times New Roman"/>
          <w:color w:val="000000" w:themeColor="text1"/>
          <w:sz w:val="24"/>
          <w:szCs w:val="24"/>
          <w:lang w:val="en-US"/>
        </w:rPr>
        <w:t>Generac also evaluated an “Option C</w:t>
      </w:r>
      <w:proofErr w:type="gramStart"/>
      <w:r w:rsidRPr="00247D3E">
        <w:rPr>
          <w:rFonts w:ascii="Times New Roman" w:eastAsia="Aptos Narrow" w:hAnsi="Times New Roman" w:cs="Times New Roman"/>
          <w:color w:val="000000" w:themeColor="text1"/>
          <w:sz w:val="24"/>
          <w:szCs w:val="24"/>
          <w:lang w:val="en-US"/>
        </w:rPr>
        <w:t>”</w:t>
      </w:r>
      <w:r w:rsidR="000F590B" w:rsidRPr="00247D3E">
        <w:rPr>
          <w:rFonts w:ascii="Times New Roman" w:eastAsia="Aptos Narrow" w:hAnsi="Times New Roman" w:cs="Times New Roman"/>
          <w:color w:val="000000" w:themeColor="text1"/>
          <w:sz w:val="24"/>
          <w:szCs w:val="24"/>
          <w:lang w:val="en-US"/>
        </w:rPr>
        <w:t>,</w:t>
      </w:r>
      <w:proofErr w:type="gramEnd"/>
      <w:r w:rsidR="000F590B" w:rsidRPr="00247D3E">
        <w:rPr>
          <w:rFonts w:ascii="Times New Roman" w:eastAsia="Aptos Narrow" w:hAnsi="Times New Roman" w:cs="Times New Roman"/>
          <w:color w:val="000000" w:themeColor="text1"/>
          <w:sz w:val="24"/>
          <w:szCs w:val="24"/>
          <w:lang w:val="en-US"/>
        </w:rPr>
        <w:t xml:space="preserve"> below,</w:t>
      </w:r>
      <w:r w:rsidRPr="00247D3E">
        <w:rPr>
          <w:rFonts w:ascii="Times New Roman" w:eastAsia="Aptos Narrow" w:hAnsi="Times New Roman" w:cs="Times New Roman"/>
          <w:color w:val="000000" w:themeColor="text1"/>
          <w:sz w:val="24"/>
          <w:szCs w:val="24"/>
          <w:lang w:val="en-US"/>
        </w:rPr>
        <w:t xml:space="preserve"> which reduces the battery and solar further to ¼ of the report’s recommendation. Percentages are in relation to “Gen-Only” cost.</w:t>
      </w:r>
    </w:p>
    <w:tbl>
      <w:tblPr>
        <w:tblW w:w="10296" w:type="dxa"/>
        <w:tblInd w:w="-9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0296"/>
      </w:tblGrid>
      <w:tr w:rsidR="0019085D" w:rsidRPr="00247D3E" w14:paraId="25463697" w14:textId="77777777" w:rsidTr="009A267E">
        <w:trPr>
          <w:trHeight w:val="285"/>
        </w:trPr>
        <w:tc>
          <w:tcPr>
            <w:tcW w:w="10296" w:type="dxa"/>
            <w:tcBorders>
              <w:top w:val="nil"/>
              <w:left w:val="nil"/>
              <w:bottom w:val="nil"/>
              <w:right w:val="nil"/>
            </w:tcBorders>
            <w:shd w:val="clear" w:color="auto" w:fill="auto"/>
            <w:vAlign w:val="bottom"/>
            <w:hideMark/>
          </w:tcPr>
          <w:p w14:paraId="01FEC131" w14:textId="2DACCF8D" w:rsidR="00086E8B" w:rsidRPr="00247D3E" w:rsidRDefault="00561234" w:rsidP="000F590B">
            <w:pPr>
              <w:tabs>
                <w:tab w:val="num" w:pos="360"/>
              </w:tabs>
              <w:spacing w:line="480" w:lineRule="auto"/>
              <w:ind w:left="360" w:hanging="360"/>
              <w:jc w:val="both"/>
              <w:rPr>
                <w:rFonts w:ascii="Times New Roman" w:eastAsia="Aptos Narrow" w:hAnsi="Times New Roman" w:cs="Times New Roman"/>
                <w:color w:val="000000" w:themeColor="text1"/>
                <w:sz w:val="24"/>
                <w:szCs w:val="24"/>
                <w:lang w:val="en-US"/>
              </w:rPr>
            </w:pPr>
            <w:r w:rsidRPr="00247D3E">
              <w:rPr>
                <w:rFonts w:ascii="Times New Roman" w:hAnsi="Times New Roman" w:cs="Times New Roman"/>
                <w:sz w:val="24"/>
                <w:szCs w:val="24"/>
              </w:rPr>
              <w:lastRenderedPageBreak/>
              <w:drawing>
                <wp:inline distT="0" distB="0" distL="0" distR="0" wp14:anchorId="2EC9E95C" wp14:editId="345BCEA7">
                  <wp:extent cx="5998500" cy="2451100"/>
                  <wp:effectExtent l="0" t="0" r="2540" b="6350"/>
                  <wp:docPr id="1562478741" name="Chart 1">
                    <a:extLst xmlns:a="http://schemas.openxmlformats.org/drawingml/2006/main">
                      <a:ext uri="{FF2B5EF4-FFF2-40B4-BE49-F238E27FC236}">
                        <a16:creationId xmlns:a16="http://schemas.microsoft.com/office/drawing/2014/main" id="{08636793-F4C0-410E-8F0E-E9DB671B2D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3A4A729D" w14:textId="371B7D05" w:rsidR="006321CC" w:rsidRPr="00247D3E" w:rsidRDefault="00F302D0" w:rsidP="00C41554">
      <w:pPr>
        <w:tabs>
          <w:tab w:val="num" w:pos="0"/>
        </w:tabs>
        <w:spacing w:line="480" w:lineRule="auto"/>
        <w:jc w:val="both"/>
        <w:rPr>
          <w:rFonts w:ascii="Times New Roman" w:hAnsi="Times New Roman" w:cs="Times New Roman"/>
          <w:sz w:val="24"/>
          <w:szCs w:val="24"/>
        </w:rPr>
      </w:pPr>
      <w:r w:rsidRPr="00247D3E">
        <w:rPr>
          <w:rFonts w:ascii="Times New Roman" w:eastAsia="Times New Roman" w:hAnsi="Times New Roman" w:cs="Times New Roman"/>
          <w:sz w:val="24"/>
          <w:szCs w:val="24"/>
          <w:lang w:val="en-US"/>
        </w:rPr>
        <w:tab/>
      </w:r>
      <w:r w:rsidR="003F54A0" w:rsidRPr="00247D3E">
        <w:rPr>
          <w:rFonts w:ascii="Times New Roman" w:eastAsia="Times New Roman" w:hAnsi="Times New Roman" w:cs="Times New Roman"/>
          <w:sz w:val="24"/>
          <w:szCs w:val="24"/>
          <w:lang w:val="en-US"/>
        </w:rPr>
        <w:t>Second, t</w:t>
      </w:r>
      <w:r w:rsidR="00BB2D97" w:rsidRPr="00247D3E">
        <w:rPr>
          <w:rFonts w:ascii="Times New Roman" w:eastAsia="Times New Roman" w:hAnsi="Times New Roman" w:cs="Times New Roman"/>
          <w:sz w:val="24"/>
          <w:szCs w:val="24"/>
          <w:lang w:val="en-US"/>
        </w:rPr>
        <w:t xml:space="preserve">he Patrick Engineering report affirmatively offers that, “current regulations only permit use during a power outage. Islanding is a requirement with the use of the microgrid with use of the microgrid in parallel with the electric grid </w:t>
      </w:r>
      <w:proofErr w:type="gramStart"/>
      <w:r w:rsidR="00BB2D97" w:rsidRPr="00247D3E">
        <w:rPr>
          <w:rFonts w:ascii="Times New Roman" w:eastAsia="Times New Roman" w:hAnsi="Times New Roman" w:cs="Times New Roman"/>
          <w:sz w:val="24"/>
          <w:szCs w:val="24"/>
          <w:lang w:val="en-US"/>
        </w:rPr>
        <w:t>is not permitted</w:t>
      </w:r>
      <w:proofErr w:type="gramEnd"/>
      <w:r w:rsidR="00BB2D97" w:rsidRPr="00247D3E">
        <w:rPr>
          <w:rFonts w:ascii="Times New Roman" w:eastAsia="Times New Roman" w:hAnsi="Times New Roman" w:cs="Times New Roman"/>
          <w:sz w:val="24"/>
          <w:szCs w:val="24"/>
          <w:lang w:val="en-US"/>
        </w:rPr>
        <w:t xml:space="preserve">.” (Appendix 4, p. 51). This is incorrect. SB2627 does not address paralleling with the utility. Interconnection and controls technology must enable immediate islanding in addition to making it clear that the sale of energy or ancillary services to the grid </w:t>
      </w:r>
      <w:proofErr w:type="gramStart"/>
      <w:r w:rsidR="00BB2D97" w:rsidRPr="00247D3E">
        <w:rPr>
          <w:rFonts w:ascii="Times New Roman" w:eastAsia="Times New Roman" w:hAnsi="Times New Roman" w:cs="Times New Roman"/>
          <w:sz w:val="24"/>
          <w:szCs w:val="24"/>
          <w:lang w:val="en-US"/>
        </w:rPr>
        <w:t>are not permitted</w:t>
      </w:r>
      <w:proofErr w:type="gramEnd"/>
      <w:r w:rsidR="00BB2D97" w:rsidRPr="00247D3E">
        <w:rPr>
          <w:rFonts w:ascii="Times New Roman" w:eastAsia="Times New Roman" w:hAnsi="Times New Roman" w:cs="Times New Roman"/>
          <w:sz w:val="24"/>
          <w:szCs w:val="24"/>
          <w:lang w:val="en-US"/>
        </w:rPr>
        <w:t xml:space="preserve">. It is reasonable to interpret this clause to mean parallelling with the utility is permissible while paralleling and exporting is not. The report’s proposed design does not allow any parallelling with the utility and specifies an emergency ATS (rapid STS) with a battery that is unnecessarily oversized. </w:t>
      </w:r>
      <w:r w:rsidR="00BB2D97" w:rsidRPr="00C95089">
        <w:rPr>
          <w:rFonts w:ascii="Times New Roman" w:eastAsia="Times New Roman" w:hAnsi="Times New Roman" w:cs="Times New Roman"/>
          <w:sz w:val="24"/>
          <w:szCs w:val="24"/>
          <w:lang w:val="en-US"/>
        </w:rPr>
        <w:t>The PUCT here should interpret the legislation in such a way as to allow flexibility for the proposed design in the report, our proposed options as alternatives, and/or to permit customers to pursue utility interconnection for parallelling.</w:t>
      </w:r>
      <w:r w:rsidR="006321CC" w:rsidRPr="00247D3E">
        <w:rPr>
          <w:rFonts w:ascii="Times New Roman" w:hAnsi="Times New Roman" w:cs="Times New Roman"/>
          <w:sz w:val="24"/>
          <w:szCs w:val="24"/>
          <w:lang w:val="en-US"/>
        </w:rPr>
        <w:t xml:space="preserve"> </w:t>
      </w:r>
    </w:p>
    <w:p w14:paraId="28147019" w14:textId="16CC95EF" w:rsidR="006321CC" w:rsidRPr="00247D3E" w:rsidRDefault="00CA4E58" w:rsidP="00CA4E58">
      <w:pPr>
        <w:tabs>
          <w:tab w:val="num" w:pos="0"/>
        </w:tabs>
        <w:spacing w:line="480" w:lineRule="auto"/>
        <w:jc w:val="both"/>
        <w:rPr>
          <w:rFonts w:ascii="Times New Roman" w:hAnsi="Times New Roman" w:cs="Times New Roman"/>
          <w:sz w:val="24"/>
          <w:szCs w:val="24"/>
          <w:lang w:val="en-US"/>
        </w:rPr>
      </w:pPr>
      <w:r w:rsidRPr="00247D3E">
        <w:rPr>
          <w:rFonts w:ascii="Times New Roman" w:hAnsi="Times New Roman" w:cs="Times New Roman"/>
          <w:sz w:val="24"/>
          <w:szCs w:val="24"/>
        </w:rPr>
        <w:tab/>
      </w:r>
      <w:r w:rsidR="00381633" w:rsidRPr="00247D3E">
        <w:rPr>
          <w:rFonts w:ascii="Times New Roman" w:hAnsi="Times New Roman" w:cs="Times New Roman"/>
          <w:sz w:val="24"/>
          <w:szCs w:val="24"/>
        </w:rPr>
        <w:t xml:space="preserve">Finally, </w:t>
      </w:r>
      <w:r w:rsidR="006321CC" w:rsidRPr="00247D3E">
        <w:rPr>
          <w:rFonts w:ascii="Times New Roman" w:hAnsi="Times New Roman" w:cs="Times New Roman"/>
          <w:sz w:val="24"/>
          <w:szCs w:val="24"/>
          <w:lang w:val="en-US"/>
        </w:rPr>
        <w:t xml:space="preserve">the legislation </w:t>
      </w:r>
      <w:r w:rsidR="00AF27F5" w:rsidRPr="00247D3E">
        <w:rPr>
          <w:rFonts w:ascii="Times New Roman" w:hAnsi="Times New Roman" w:cs="Times New Roman"/>
          <w:sz w:val="24"/>
          <w:szCs w:val="24"/>
          <w:lang w:val="en-US"/>
        </w:rPr>
        <w:t>lists</w:t>
      </w:r>
      <w:r w:rsidR="006321CC" w:rsidRPr="00247D3E">
        <w:rPr>
          <w:rFonts w:ascii="Times New Roman" w:hAnsi="Times New Roman" w:cs="Times New Roman"/>
          <w:sz w:val="24"/>
          <w:szCs w:val="24"/>
          <w:lang w:val="en-US"/>
        </w:rPr>
        <w:t xml:space="preserve"> solar as part of the system; however, we are unclear why </w:t>
      </w:r>
      <w:r w:rsidR="00D51C94" w:rsidRPr="00247D3E">
        <w:rPr>
          <w:rFonts w:ascii="Times New Roman" w:hAnsi="Times New Roman" w:cs="Times New Roman"/>
          <w:sz w:val="24"/>
          <w:szCs w:val="24"/>
          <w:lang w:val="en-US"/>
        </w:rPr>
        <w:t xml:space="preserve">the proposed </w:t>
      </w:r>
      <w:r w:rsidR="00960CC1" w:rsidRPr="00247D3E">
        <w:rPr>
          <w:rFonts w:ascii="Times New Roman" w:hAnsi="Times New Roman" w:cs="Times New Roman"/>
          <w:sz w:val="24"/>
          <w:szCs w:val="24"/>
          <w:lang w:val="en-US"/>
        </w:rPr>
        <w:t xml:space="preserve">system designs in the report </w:t>
      </w:r>
      <w:r w:rsidR="00BE2D2E" w:rsidRPr="00247D3E">
        <w:rPr>
          <w:rFonts w:ascii="Times New Roman" w:hAnsi="Times New Roman" w:cs="Times New Roman"/>
          <w:sz w:val="24"/>
          <w:szCs w:val="24"/>
          <w:lang w:val="en-US"/>
        </w:rPr>
        <w:t>s</w:t>
      </w:r>
      <w:r w:rsidR="006321CC" w:rsidRPr="00247D3E">
        <w:rPr>
          <w:rFonts w:ascii="Times New Roman" w:hAnsi="Times New Roman" w:cs="Times New Roman"/>
          <w:sz w:val="24"/>
          <w:szCs w:val="24"/>
          <w:lang w:val="en-US"/>
        </w:rPr>
        <w:t>pecif</w:t>
      </w:r>
      <w:r w:rsidR="00BE2D2E" w:rsidRPr="00247D3E">
        <w:rPr>
          <w:rFonts w:ascii="Times New Roman" w:hAnsi="Times New Roman" w:cs="Times New Roman"/>
          <w:sz w:val="24"/>
          <w:szCs w:val="24"/>
          <w:lang w:val="en-US"/>
        </w:rPr>
        <w:t>y that</w:t>
      </w:r>
      <w:r w:rsidR="006321CC" w:rsidRPr="00247D3E">
        <w:rPr>
          <w:rFonts w:ascii="Times New Roman" w:hAnsi="Times New Roman" w:cs="Times New Roman"/>
          <w:sz w:val="24"/>
          <w:szCs w:val="24"/>
          <w:lang w:val="en-US"/>
        </w:rPr>
        <w:t xml:space="preserve"> the solar needs to </w:t>
      </w:r>
      <w:proofErr w:type="gramStart"/>
      <w:r w:rsidR="006321CC" w:rsidRPr="00247D3E">
        <w:rPr>
          <w:rFonts w:ascii="Times New Roman" w:hAnsi="Times New Roman" w:cs="Times New Roman"/>
          <w:sz w:val="24"/>
          <w:szCs w:val="24"/>
          <w:lang w:val="en-US"/>
        </w:rPr>
        <w:t>be ground</w:t>
      </w:r>
      <w:proofErr w:type="gramEnd"/>
      <w:r w:rsidR="006321CC" w:rsidRPr="00247D3E">
        <w:rPr>
          <w:rFonts w:ascii="Times New Roman" w:hAnsi="Times New Roman" w:cs="Times New Roman"/>
          <w:sz w:val="24"/>
          <w:szCs w:val="24"/>
          <w:lang w:val="en-US"/>
        </w:rPr>
        <w:t xml:space="preserve"> mount and rooftop is only permissible for small systems. We understand </w:t>
      </w:r>
      <w:r w:rsidR="00857C36" w:rsidRPr="00247D3E">
        <w:rPr>
          <w:rFonts w:ascii="Times New Roman" w:hAnsi="Times New Roman" w:cs="Times New Roman"/>
          <w:sz w:val="24"/>
          <w:szCs w:val="24"/>
          <w:lang w:val="en-US"/>
        </w:rPr>
        <w:t>the report</w:t>
      </w:r>
      <w:r w:rsidR="006321CC" w:rsidRPr="00247D3E">
        <w:rPr>
          <w:rFonts w:ascii="Times New Roman" w:hAnsi="Times New Roman" w:cs="Times New Roman"/>
          <w:sz w:val="24"/>
          <w:szCs w:val="24"/>
          <w:lang w:val="en-US"/>
        </w:rPr>
        <w:t>’s rationale for PV sizing</w:t>
      </w:r>
      <w:r w:rsidR="00D97014" w:rsidRPr="00247D3E">
        <w:rPr>
          <w:rFonts w:ascii="Times New Roman" w:hAnsi="Times New Roman" w:cs="Times New Roman"/>
          <w:sz w:val="24"/>
          <w:szCs w:val="24"/>
          <w:lang w:val="en-US"/>
        </w:rPr>
        <w:t>, b</w:t>
      </w:r>
      <w:r w:rsidR="006321CC" w:rsidRPr="00247D3E">
        <w:rPr>
          <w:rFonts w:ascii="Times New Roman" w:hAnsi="Times New Roman" w:cs="Times New Roman"/>
          <w:sz w:val="24"/>
          <w:szCs w:val="24"/>
          <w:lang w:val="en-US"/>
        </w:rPr>
        <w:t xml:space="preserve">ut if </w:t>
      </w:r>
      <w:r w:rsidR="006321CC" w:rsidRPr="00247D3E">
        <w:rPr>
          <w:rFonts w:ascii="Times New Roman" w:hAnsi="Times New Roman" w:cs="Times New Roman"/>
          <w:sz w:val="24"/>
          <w:szCs w:val="24"/>
          <w:lang w:val="en-US"/>
        </w:rPr>
        <w:lastRenderedPageBreak/>
        <w:t>the customer is best served with a rooftop system,</w:t>
      </w:r>
      <w:r w:rsidR="00156346" w:rsidRPr="00247D3E">
        <w:rPr>
          <w:rFonts w:ascii="Times New Roman" w:hAnsi="Times New Roman" w:cs="Times New Roman"/>
          <w:sz w:val="24"/>
          <w:szCs w:val="24"/>
          <w:lang w:val="en-US"/>
        </w:rPr>
        <w:t xml:space="preserve"> there </w:t>
      </w:r>
      <w:proofErr w:type="gramStart"/>
      <w:r w:rsidR="00156346" w:rsidRPr="00247D3E">
        <w:rPr>
          <w:rFonts w:ascii="Times New Roman" w:hAnsi="Times New Roman" w:cs="Times New Roman"/>
          <w:sz w:val="24"/>
          <w:szCs w:val="24"/>
          <w:lang w:val="en-US"/>
        </w:rPr>
        <w:t>doesn’t</w:t>
      </w:r>
      <w:proofErr w:type="gramEnd"/>
      <w:r w:rsidR="00156346" w:rsidRPr="00247D3E">
        <w:rPr>
          <w:rFonts w:ascii="Times New Roman" w:hAnsi="Times New Roman" w:cs="Times New Roman"/>
          <w:sz w:val="24"/>
          <w:szCs w:val="24"/>
          <w:lang w:val="en-US"/>
        </w:rPr>
        <w:t xml:space="preserve"> appear to be any reason to limit that option to </w:t>
      </w:r>
      <w:r w:rsidR="006321CC" w:rsidRPr="00247D3E">
        <w:rPr>
          <w:rFonts w:ascii="Times New Roman" w:hAnsi="Times New Roman" w:cs="Times New Roman"/>
          <w:sz w:val="24"/>
          <w:szCs w:val="24"/>
          <w:lang w:val="en-US"/>
        </w:rPr>
        <w:t>“small customers”.</w:t>
      </w:r>
      <w:r w:rsidR="006321CC" w:rsidRPr="00247D3E">
        <w:rPr>
          <w:rFonts w:ascii="Times New Roman" w:hAnsi="Times New Roman" w:cs="Times New Roman"/>
          <w:sz w:val="24"/>
          <w:szCs w:val="24"/>
          <w:lang w:val="en-US"/>
        </w:rPr>
        <w:t xml:space="preserve">  </w:t>
      </w:r>
    </w:p>
    <w:p w14:paraId="482EFF87" w14:textId="77777777" w:rsidR="00E029AE" w:rsidRPr="00247D3E" w:rsidRDefault="00E029AE" w:rsidP="005B160A">
      <w:pPr>
        <w:tabs>
          <w:tab w:val="num" w:pos="360"/>
        </w:tabs>
        <w:spacing w:line="480" w:lineRule="auto"/>
        <w:ind w:left="360" w:hanging="360"/>
        <w:jc w:val="both"/>
        <w:rPr>
          <w:rFonts w:ascii="Times New Roman" w:hAnsi="Times New Roman" w:cs="Times New Roman"/>
          <w:sz w:val="24"/>
          <w:szCs w:val="24"/>
        </w:rPr>
      </w:pPr>
    </w:p>
    <w:p w14:paraId="240E0B1E" w14:textId="470F6B38" w:rsidR="007B0ACB" w:rsidRPr="00247D3E" w:rsidRDefault="007C4F44" w:rsidP="005B160A">
      <w:pPr>
        <w:pStyle w:val="ListParagraph"/>
        <w:tabs>
          <w:tab w:val="num" w:pos="360"/>
        </w:tabs>
        <w:spacing w:line="480" w:lineRule="auto"/>
        <w:ind w:left="360" w:hanging="360"/>
        <w:jc w:val="both"/>
        <w:rPr>
          <w:rFonts w:ascii="Times New Roman" w:eastAsia="Times New Roman" w:hAnsi="Times New Roman" w:cs="Times New Roman"/>
          <w:sz w:val="24"/>
          <w:szCs w:val="24"/>
        </w:rPr>
      </w:pPr>
      <w:r w:rsidRPr="00247D3E">
        <w:rPr>
          <w:rFonts w:ascii="Times New Roman" w:eastAsia="Times New Roman" w:hAnsi="Times New Roman" w:cs="Times New Roman"/>
          <w:sz w:val="24"/>
          <w:szCs w:val="24"/>
        </w:rPr>
        <w:t>2. The Final Report provides a list of potential vendors for the TBPP program.</w:t>
      </w:r>
    </w:p>
    <w:p w14:paraId="73AB93CE" w14:textId="77777777" w:rsidR="003910AF" w:rsidRPr="00247D3E" w:rsidRDefault="007B0ACB" w:rsidP="00662D44">
      <w:pPr>
        <w:pStyle w:val="ListParagraph"/>
        <w:tabs>
          <w:tab w:val="num" w:pos="360"/>
        </w:tabs>
        <w:spacing w:line="240" w:lineRule="auto"/>
        <w:ind w:left="360" w:hanging="360"/>
        <w:jc w:val="both"/>
        <w:rPr>
          <w:rFonts w:ascii="Times New Roman" w:eastAsia="Times New Roman" w:hAnsi="Times New Roman" w:cs="Times New Roman"/>
          <w:sz w:val="24"/>
          <w:szCs w:val="24"/>
          <w:lang w:val="en-US"/>
        </w:rPr>
      </w:pPr>
      <w:r w:rsidRPr="00247D3E">
        <w:rPr>
          <w:rFonts w:ascii="Times New Roman" w:eastAsia="Times New Roman" w:hAnsi="Times New Roman" w:cs="Times New Roman"/>
          <w:sz w:val="24"/>
          <w:szCs w:val="24"/>
          <w:lang w:val="en-US"/>
        </w:rPr>
        <w:t xml:space="preserve">A. What factors, if any, could affect the ability of such vendors to assist with the </w:t>
      </w:r>
      <w:proofErr w:type="gramStart"/>
      <w:r w:rsidRPr="00247D3E">
        <w:rPr>
          <w:rFonts w:ascii="Times New Roman" w:eastAsia="Times New Roman" w:hAnsi="Times New Roman" w:cs="Times New Roman"/>
          <w:sz w:val="24"/>
          <w:szCs w:val="24"/>
          <w:lang w:val="en-US"/>
        </w:rPr>
        <w:t>sale</w:t>
      </w:r>
      <w:proofErr w:type="gramEnd"/>
      <w:r w:rsidRPr="00247D3E">
        <w:rPr>
          <w:rFonts w:ascii="Times New Roman" w:eastAsia="Times New Roman" w:hAnsi="Times New Roman" w:cs="Times New Roman"/>
          <w:sz w:val="24"/>
          <w:szCs w:val="24"/>
          <w:lang w:val="en-US"/>
        </w:rPr>
        <w:t xml:space="preserve">, installation, operation, and ongoing maintenance of TBPPs? </w:t>
      </w:r>
    </w:p>
    <w:p w14:paraId="51365E37" w14:textId="77777777" w:rsidR="001569BE" w:rsidRPr="00247D3E" w:rsidRDefault="001569BE" w:rsidP="00E80452">
      <w:pPr>
        <w:tabs>
          <w:tab w:val="num" w:pos="0"/>
        </w:tabs>
        <w:spacing w:line="480" w:lineRule="auto"/>
        <w:jc w:val="both"/>
        <w:rPr>
          <w:rFonts w:ascii="Times New Roman" w:hAnsi="Times New Roman" w:cs="Times New Roman"/>
          <w:sz w:val="24"/>
          <w:szCs w:val="24"/>
          <w:lang w:val="en-US"/>
        </w:rPr>
      </w:pPr>
    </w:p>
    <w:p w14:paraId="1D0B2001" w14:textId="092E5317" w:rsidR="00FF0548" w:rsidRPr="00247D3E" w:rsidRDefault="00E80452" w:rsidP="00E80452">
      <w:pPr>
        <w:tabs>
          <w:tab w:val="num" w:pos="0"/>
        </w:tabs>
        <w:spacing w:line="480" w:lineRule="auto"/>
        <w:jc w:val="both"/>
        <w:rPr>
          <w:rFonts w:ascii="Times New Roman" w:hAnsi="Times New Roman" w:cs="Times New Roman"/>
          <w:sz w:val="24"/>
          <w:szCs w:val="24"/>
          <w:lang w:val="en-US"/>
        </w:rPr>
      </w:pPr>
      <w:r w:rsidRPr="00247D3E">
        <w:rPr>
          <w:rFonts w:ascii="Times New Roman" w:hAnsi="Times New Roman" w:cs="Times New Roman"/>
          <w:sz w:val="24"/>
          <w:szCs w:val="24"/>
          <w:lang w:val="en-US"/>
        </w:rPr>
        <w:tab/>
      </w:r>
      <w:r w:rsidR="00FF0548" w:rsidRPr="00247D3E">
        <w:rPr>
          <w:rFonts w:ascii="Times New Roman" w:hAnsi="Times New Roman" w:cs="Times New Roman"/>
          <w:sz w:val="24"/>
          <w:szCs w:val="24"/>
          <w:lang w:val="en-US"/>
        </w:rPr>
        <w:t xml:space="preserve">In reviewing </w:t>
      </w:r>
      <w:r w:rsidR="009E00FE" w:rsidRPr="00247D3E">
        <w:rPr>
          <w:rFonts w:ascii="Times New Roman" w:hAnsi="Times New Roman" w:cs="Times New Roman"/>
          <w:sz w:val="24"/>
          <w:szCs w:val="24"/>
          <w:lang w:val="en-US"/>
        </w:rPr>
        <w:t>the report’</w:t>
      </w:r>
      <w:r w:rsidR="00FF0548" w:rsidRPr="00247D3E">
        <w:rPr>
          <w:rFonts w:ascii="Times New Roman" w:hAnsi="Times New Roman" w:cs="Times New Roman"/>
          <w:sz w:val="24"/>
          <w:szCs w:val="24"/>
          <w:lang w:val="en-US"/>
        </w:rPr>
        <w:t xml:space="preserve">s detailed specification documents, the following technical requirements are overly prescriptive and may be favorable to only </w:t>
      </w:r>
      <w:proofErr w:type="gramStart"/>
      <w:r w:rsidR="00FF0548" w:rsidRPr="00247D3E">
        <w:rPr>
          <w:rFonts w:ascii="Times New Roman" w:hAnsi="Times New Roman" w:cs="Times New Roman"/>
          <w:sz w:val="24"/>
          <w:szCs w:val="24"/>
          <w:lang w:val="en-US"/>
        </w:rPr>
        <w:t>a few</w:t>
      </w:r>
      <w:proofErr w:type="gramEnd"/>
      <w:r w:rsidR="00FF0548" w:rsidRPr="00247D3E">
        <w:rPr>
          <w:rFonts w:ascii="Times New Roman" w:hAnsi="Times New Roman" w:cs="Times New Roman"/>
          <w:sz w:val="24"/>
          <w:szCs w:val="24"/>
          <w:lang w:val="en-US"/>
        </w:rPr>
        <w:t xml:space="preserve"> select vendors. </w:t>
      </w:r>
      <w:r w:rsidR="00141BCD" w:rsidRPr="00247D3E">
        <w:rPr>
          <w:rFonts w:ascii="Times New Roman" w:hAnsi="Times New Roman" w:cs="Times New Roman"/>
          <w:sz w:val="24"/>
          <w:szCs w:val="24"/>
          <w:lang w:val="en-US"/>
        </w:rPr>
        <w:t xml:space="preserve">Generac </w:t>
      </w:r>
      <w:r w:rsidR="00C94321" w:rsidRPr="00247D3E">
        <w:rPr>
          <w:rFonts w:ascii="Times New Roman" w:hAnsi="Times New Roman" w:cs="Times New Roman"/>
          <w:sz w:val="24"/>
          <w:szCs w:val="24"/>
          <w:lang w:val="en-US"/>
        </w:rPr>
        <w:t xml:space="preserve">is </w:t>
      </w:r>
      <w:r w:rsidR="00D74E1E" w:rsidRPr="00247D3E">
        <w:rPr>
          <w:rFonts w:ascii="Times New Roman" w:hAnsi="Times New Roman" w:cs="Times New Roman"/>
          <w:sz w:val="24"/>
          <w:szCs w:val="24"/>
          <w:lang w:val="en-US"/>
        </w:rPr>
        <w:t>available</w:t>
      </w:r>
      <w:r w:rsidR="00E76477" w:rsidRPr="00247D3E">
        <w:rPr>
          <w:rFonts w:ascii="Times New Roman" w:hAnsi="Times New Roman" w:cs="Times New Roman"/>
          <w:sz w:val="24"/>
          <w:szCs w:val="24"/>
          <w:lang w:val="en-US"/>
        </w:rPr>
        <w:t xml:space="preserve"> to</w:t>
      </w:r>
      <w:r w:rsidR="00EB54F7" w:rsidRPr="00247D3E">
        <w:rPr>
          <w:rFonts w:ascii="Times New Roman" w:hAnsi="Times New Roman" w:cs="Times New Roman"/>
          <w:sz w:val="24"/>
          <w:szCs w:val="24"/>
          <w:lang w:val="en-US"/>
        </w:rPr>
        <w:t xml:space="preserve"> </w:t>
      </w:r>
      <w:r w:rsidR="004C535E" w:rsidRPr="00247D3E">
        <w:rPr>
          <w:rFonts w:ascii="Times New Roman" w:hAnsi="Times New Roman" w:cs="Times New Roman"/>
          <w:sz w:val="24"/>
          <w:szCs w:val="24"/>
          <w:lang w:val="en-US"/>
        </w:rPr>
        <w:t xml:space="preserve">provide further insight </w:t>
      </w:r>
      <w:r w:rsidR="00D74E1E" w:rsidRPr="00247D3E">
        <w:rPr>
          <w:rFonts w:ascii="Times New Roman" w:hAnsi="Times New Roman" w:cs="Times New Roman"/>
          <w:sz w:val="24"/>
          <w:szCs w:val="24"/>
          <w:lang w:val="en-US"/>
        </w:rPr>
        <w:t>into</w:t>
      </w:r>
      <w:r w:rsidR="004C535E" w:rsidRPr="00247D3E">
        <w:rPr>
          <w:rFonts w:ascii="Times New Roman" w:hAnsi="Times New Roman" w:cs="Times New Roman"/>
          <w:sz w:val="24"/>
          <w:szCs w:val="24"/>
          <w:lang w:val="en-US"/>
        </w:rPr>
        <w:t xml:space="preserve"> our </w:t>
      </w:r>
      <w:r w:rsidR="00C664BE" w:rsidRPr="00247D3E">
        <w:rPr>
          <w:rFonts w:ascii="Times New Roman" w:hAnsi="Times New Roman" w:cs="Times New Roman"/>
          <w:sz w:val="24"/>
          <w:szCs w:val="24"/>
          <w:lang w:val="en-US"/>
        </w:rPr>
        <w:t xml:space="preserve">technical view of designing </w:t>
      </w:r>
      <w:r w:rsidR="00DD1877" w:rsidRPr="00247D3E">
        <w:rPr>
          <w:rFonts w:ascii="Times New Roman" w:hAnsi="Times New Roman" w:cs="Times New Roman"/>
          <w:sz w:val="24"/>
          <w:szCs w:val="24"/>
          <w:lang w:val="en-US"/>
        </w:rPr>
        <w:t xml:space="preserve">integrated and packaged </w:t>
      </w:r>
      <w:r w:rsidR="00C664BE" w:rsidRPr="00247D3E">
        <w:rPr>
          <w:rFonts w:ascii="Times New Roman" w:hAnsi="Times New Roman" w:cs="Times New Roman"/>
          <w:sz w:val="24"/>
          <w:szCs w:val="24"/>
          <w:lang w:val="en-US"/>
        </w:rPr>
        <w:t xml:space="preserve">systems to meet specified levels of AC power requirements. </w:t>
      </w:r>
    </w:p>
    <w:p w14:paraId="76BEF483" w14:textId="77777777" w:rsidR="000B1210" w:rsidRPr="00247D3E" w:rsidRDefault="000B1210" w:rsidP="005B160A">
      <w:pPr>
        <w:tabs>
          <w:tab w:val="num" w:pos="360"/>
        </w:tabs>
        <w:spacing w:line="480" w:lineRule="auto"/>
        <w:ind w:left="360" w:hanging="360"/>
        <w:jc w:val="both"/>
        <w:rPr>
          <w:rFonts w:ascii="Times New Roman" w:hAnsi="Times New Roman" w:cs="Times New Roman"/>
          <w:sz w:val="24"/>
          <w:szCs w:val="24"/>
        </w:rPr>
      </w:pPr>
    </w:p>
    <w:p w14:paraId="4ED78E4B" w14:textId="27C1EED4" w:rsidR="00FF0548" w:rsidRPr="00247D3E" w:rsidRDefault="00FF0548" w:rsidP="00D81A5D">
      <w:pPr>
        <w:pStyle w:val="ListParagraph"/>
        <w:numPr>
          <w:ilvl w:val="0"/>
          <w:numId w:val="21"/>
        </w:numPr>
        <w:tabs>
          <w:tab w:val="num" w:pos="360"/>
        </w:tabs>
        <w:spacing w:line="360" w:lineRule="auto"/>
        <w:ind w:left="360"/>
        <w:jc w:val="both"/>
        <w:rPr>
          <w:rFonts w:ascii="Times New Roman" w:hAnsi="Times New Roman" w:cs="Times New Roman"/>
          <w:sz w:val="24"/>
          <w:szCs w:val="24"/>
          <w:lang w:val="en-US"/>
        </w:rPr>
      </w:pPr>
      <w:r w:rsidRPr="00247D3E">
        <w:rPr>
          <w:rFonts w:ascii="Times New Roman" w:hAnsi="Times New Roman" w:cs="Times New Roman"/>
          <w:sz w:val="24"/>
          <w:szCs w:val="24"/>
          <w:lang w:val="en-US"/>
        </w:rPr>
        <w:t xml:space="preserve">DC Bus Voltage Range – specified at 600-900VDC. </w:t>
      </w:r>
      <w:r w:rsidR="00E300EA" w:rsidRPr="00247D3E">
        <w:rPr>
          <w:rFonts w:ascii="Times New Roman" w:hAnsi="Times New Roman" w:cs="Times New Roman"/>
          <w:sz w:val="24"/>
          <w:szCs w:val="24"/>
          <w:lang w:val="en-US"/>
        </w:rPr>
        <w:t>T</w:t>
      </w:r>
      <w:r w:rsidRPr="00247D3E">
        <w:rPr>
          <w:rFonts w:ascii="Times New Roman" w:hAnsi="Times New Roman" w:cs="Times New Roman"/>
          <w:sz w:val="24"/>
          <w:szCs w:val="24"/>
          <w:lang w:val="en-US"/>
        </w:rPr>
        <w:t xml:space="preserve">his is too </w:t>
      </w:r>
      <w:proofErr w:type="gramStart"/>
      <w:r w:rsidRPr="00247D3E">
        <w:rPr>
          <w:rFonts w:ascii="Times New Roman" w:hAnsi="Times New Roman" w:cs="Times New Roman"/>
          <w:sz w:val="24"/>
          <w:szCs w:val="24"/>
          <w:lang w:val="en-US"/>
        </w:rPr>
        <w:t>prescriptive</w:t>
      </w:r>
      <w:proofErr w:type="gramEnd"/>
      <w:r w:rsidRPr="00247D3E">
        <w:rPr>
          <w:rFonts w:ascii="Times New Roman" w:hAnsi="Times New Roman" w:cs="Times New Roman"/>
          <w:sz w:val="24"/>
          <w:szCs w:val="24"/>
          <w:lang w:val="en-US"/>
        </w:rPr>
        <w:t xml:space="preserve"> and </w:t>
      </w:r>
      <w:r w:rsidR="00093934" w:rsidRPr="00247D3E">
        <w:rPr>
          <w:rFonts w:ascii="Times New Roman" w:hAnsi="Times New Roman" w:cs="Times New Roman"/>
          <w:sz w:val="24"/>
          <w:szCs w:val="24"/>
          <w:lang w:val="en-US"/>
        </w:rPr>
        <w:t>providers</w:t>
      </w:r>
      <w:r w:rsidRPr="00247D3E">
        <w:rPr>
          <w:rFonts w:ascii="Times New Roman" w:hAnsi="Times New Roman" w:cs="Times New Roman"/>
          <w:sz w:val="24"/>
          <w:szCs w:val="24"/>
          <w:lang w:val="en-US"/>
        </w:rPr>
        <w:t xml:space="preserve"> are </w:t>
      </w:r>
      <w:r w:rsidR="00093934" w:rsidRPr="00247D3E">
        <w:rPr>
          <w:rFonts w:ascii="Times New Roman" w:hAnsi="Times New Roman" w:cs="Times New Roman"/>
          <w:sz w:val="24"/>
          <w:szCs w:val="24"/>
          <w:lang w:val="en-US"/>
        </w:rPr>
        <w:t>required</w:t>
      </w:r>
      <w:r w:rsidRPr="00247D3E">
        <w:rPr>
          <w:rFonts w:ascii="Times New Roman" w:hAnsi="Times New Roman" w:cs="Times New Roman"/>
          <w:sz w:val="24"/>
          <w:szCs w:val="24"/>
          <w:lang w:val="en-US"/>
        </w:rPr>
        <w:t xml:space="preserve"> to provide expected AC power output at required voltage and kW power level. We recommend this range </w:t>
      </w:r>
      <w:proofErr w:type="gramStart"/>
      <w:r w:rsidRPr="00247D3E">
        <w:rPr>
          <w:rFonts w:ascii="Times New Roman" w:hAnsi="Times New Roman" w:cs="Times New Roman"/>
          <w:sz w:val="24"/>
          <w:szCs w:val="24"/>
          <w:lang w:val="en-US"/>
        </w:rPr>
        <w:t>be removed</w:t>
      </w:r>
      <w:proofErr w:type="gramEnd"/>
      <w:r w:rsidRPr="00247D3E">
        <w:rPr>
          <w:rFonts w:ascii="Times New Roman" w:hAnsi="Times New Roman" w:cs="Times New Roman"/>
          <w:sz w:val="24"/>
          <w:szCs w:val="24"/>
          <w:lang w:val="en-US"/>
        </w:rPr>
        <w:t xml:space="preserve"> and allow </w:t>
      </w:r>
      <w:r w:rsidR="00F05FDA" w:rsidRPr="00247D3E">
        <w:rPr>
          <w:rFonts w:ascii="Times New Roman" w:hAnsi="Times New Roman" w:cs="Times New Roman"/>
          <w:sz w:val="24"/>
          <w:szCs w:val="24"/>
          <w:lang w:val="en-US"/>
        </w:rPr>
        <w:t>battery manufacturers</w:t>
      </w:r>
      <w:r w:rsidRPr="00247D3E">
        <w:rPr>
          <w:rFonts w:ascii="Times New Roman" w:hAnsi="Times New Roman" w:cs="Times New Roman"/>
          <w:sz w:val="24"/>
          <w:szCs w:val="24"/>
          <w:lang w:val="en-US"/>
        </w:rPr>
        <w:t xml:space="preserve"> </w:t>
      </w:r>
      <w:r w:rsidR="00756EE2" w:rsidRPr="00247D3E">
        <w:rPr>
          <w:rFonts w:ascii="Times New Roman" w:hAnsi="Times New Roman" w:cs="Times New Roman"/>
          <w:sz w:val="24"/>
          <w:szCs w:val="24"/>
          <w:lang w:val="en-US"/>
        </w:rPr>
        <w:t xml:space="preserve">to </w:t>
      </w:r>
      <w:r w:rsidRPr="00247D3E">
        <w:rPr>
          <w:rFonts w:ascii="Times New Roman" w:hAnsi="Times New Roman" w:cs="Times New Roman"/>
          <w:sz w:val="24"/>
          <w:szCs w:val="24"/>
          <w:lang w:val="en-US"/>
        </w:rPr>
        <w:t xml:space="preserve">determine their best battery configuration. </w:t>
      </w:r>
    </w:p>
    <w:p w14:paraId="3E7ABB79" w14:textId="4DF40FA9" w:rsidR="00FF0548" w:rsidRPr="00247D3E" w:rsidRDefault="00FF0548" w:rsidP="00D81A5D">
      <w:pPr>
        <w:pStyle w:val="ListParagraph"/>
        <w:numPr>
          <w:ilvl w:val="0"/>
          <w:numId w:val="21"/>
        </w:numPr>
        <w:tabs>
          <w:tab w:val="num" w:pos="360"/>
        </w:tabs>
        <w:spacing w:line="360" w:lineRule="auto"/>
        <w:ind w:left="360"/>
        <w:jc w:val="both"/>
        <w:rPr>
          <w:rFonts w:ascii="Times New Roman" w:hAnsi="Times New Roman" w:cs="Times New Roman"/>
          <w:sz w:val="24"/>
          <w:szCs w:val="24"/>
          <w:lang w:val="en-US"/>
        </w:rPr>
      </w:pPr>
      <w:r w:rsidRPr="00247D3E">
        <w:rPr>
          <w:rFonts w:ascii="Times New Roman" w:hAnsi="Times New Roman" w:cs="Times New Roman"/>
          <w:sz w:val="24"/>
          <w:szCs w:val="24"/>
          <w:lang w:val="en-US"/>
        </w:rPr>
        <w:t>Overload Capability –</w:t>
      </w:r>
      <w:r w:rsidR="00D04532" w:rsidRPr="00247D3E">
        <w:rPr>
          <w:rFonts w:ascii="Times New Roman" w:hAnsi="Times New Roman" w:cs="Times New Roman"/>
          <w:sz w:val="24"/>
          <w:szCs w:val="24"/>
          <w:lang w:val="en-US"/>
        </w:rPr>
        <w:t xml:space="preserve"> T</w:t>
      </w:r>
      <w:r w:rsidRPr="00247D3E">
        <w:rPr>
          <w:rFonts w:ascii="Times New Roman" w:hAnsi="Times New Roman" w:cs="Times New Roman"/>
          <w:sz w:val="24"/>
          <w:szCs w:val="24"/>
          <w:lang w:val="en-US"/>
        </w:rPr>
        <w:t xml:space="preserve">his is overly prescriptive given the microgrid controller can instruct load management. </w:t>
      </w:r>
      <w:r w:rsidR="00EB5818" w:rsidRPr="00247D3E">
        <w:rPr>
          <w:rFonts w:ascii="Times New Roman" w:hAnsi="Times New Roman" w:cs="Times New Roman"/>
          <w:sz w:val="24"/>
          <w:szCs w:val="24"/>
          <w:lang w:val="en-US"/>
        </w:rPr>
        <w:t>If the</w:t>
      </w:r>
      <w:r w:rsidR="005D5668" w:rsidRPr="00247D3E">
        <w:rPr>
          <w:rFonts w:ascii="Times New Roman" w:hAnsi="Times New Roman" w:cs="Times New Roman"/>
          <w:sz w:val="24"/>
          <w:szCs w:val="24"/>
          <w:lang w:val="en-US"/>
        </w:rPr>
        <w:t xml:space="preserve"> </w:t>
      </w:r>
      <w:r w:rsidRPr="00247D3E">
        <w:rPr>
          <w:rFonts w:ascii="Times New Roman" w:hAnsi="Times New Roman" w:cs="Times New Roman"/>
          <w:sz w:val="24"/>
          <w:szCs w:val="24"/>
          <w:lang w:val="en-US"/>
        </w:rPr>
        <w:t>gen</w:t>
      </w:r>
      <w:r w:rsidR="00D10331" w:rsidRPr="00247D3E">
        <w:rPr>
          <w:rFonts w:ascii="Times New Roman" w:hAnsi="Times New Roman" w:cs="Times New Roman"/>
          <w:sz w:val="24"/>
          <w:szCs w:val="24"/>
          <w:lang w:val="en-US"/>
        </w:rPr>
        <w:t>erator</w:t>
      </w:r>
      <w:r w:rsidRPr="00247D3E">
        <w:rPr>
          <w:rFonts w:ascii="Times New Roman" w:hAnsi="Times New Roman" w:cs="Times New Roman"/>
          <w:sz w:val="24"/>
          <w:szCs w:val="24"/>
          <w:lang w:val="en-US"/>
        </w:rPr>
        <w:t xml:space="preserve"> and </w:t>
      </w:r>
      <w:r w:rsidR="00D10331" w:rsidRPr="00247D3E">
        <w:rPr>
          <w:rFonts w:ascii="Times New Roman" w:hAnsi="Times New Roman" w:cs="Times New Roman"/>
          <w:sz w:val="24"/>
          <w:szCs w:val="24"/>
          <w:lang w:val="en-US"/>
        </w:rPr>
        <w:t>battery</w:t>
      </w:r>
      <w:r w:rsidRPr="00247D3E">
        <w:rPr>
          <w:rFonts w:ascii="Times New Roman" w:hAnsi="Times New Roman" w:cs="Times New Roman"/>
          <w:sz w:val="24"/>
          <w:szCs w:val="24"/>
          <w:lang w:val="en-US"/>
        </w:rPr>
        <w:t xml:space="preserve"> </w:t>
      </w:r>
      <w:r w:rsidR="00EB5818" w:rsidRPr="00247D3E">
        <w:rPr>
          <w:rFonts w:ascii="Times New Roman" w:hAnsi="Times New Roman" w:cs="Times New Roman"/>
          <w:sz w:val="24"/>
          <w:szCs w:val="24"/>
          <w:lang w:val="en-US"/>
        </w:rPr>
        <w:t>are i</w:t>
      </w:r>
      <w:r w:rsidRPr="00247D3E">
        <w:rPr>
          <w:rFonts w:ascii="Times New Roman" w:hAnsi="Times New Roman" w:cs="Times New Roman"/>
          <w:sz w:val="24"/>
          <w:szCs w:val="24"/>
          <w:lang w:val="en-US"/>
        </w:rPr>
        <w:t>n parallel operation</w:t>
      </w:r>
      <w:r w:rsidR="00AB6B23" w:rsidRPr="00247D3E">
        <w:rPr>
          <w:rFonts w:ascii="Times New Roman" w:hAnsi="Times New Roman" w:cs="Times New Roman"/>
          <w:sz w:val="24"/>
          <w:szCs w:val="24"/>
          <w:lang w:val="en-US"/>
        </w:rPr>
        <w:t xml:space="preserve">, </w:t>
      </w:r>
      <w:r w:rsidRPr="00247D3E">
        <w:rPr>
          <w:rFonts w:ascii="Times New Roman" w:hAnsi="Times New Roman" w:cs="Times New Roman"/>
          <w:sz w:val="24"/>
          <w:szCs w:val="24"/>
          <w:lang w:val="en-US"/>
        </w:rPr>
        <w:t>the gen</w:t>
      </w:r>
      <w:r w:rsidR="00D10331" w:rsidRPr="00247D3E">
        <w:rPr>
          <w:rFonts w:ascii="Times New Roman" w:hAnsi="Times New Roman" w:cs="Times New Roman"/>
          <w:sz w:val="24"/>
          <w:szCs w:val="24"/>
          <w:lang w:val="en-US"/>
        </w:rPr>
        <w:t>erator</w:t>
      </w:r>
      <w:r w:rsidRPr="00247D3E">
        <w:rPr>
          <w:rFonts w:ascii="Times New Roman" w:hAnsi="Times New Roman" w:cs="Times New Roman"/>
          <w:sz w:val="24"/>
          <w:szCs w:val="24"/>
          <w:lang w:val="en-US"/>
        </w:rPr>
        <w:t xml:space="preserve"> </w:t>
      </w:r>
      <w:r w:rsidR="00AB6B23" w:rsidRPr="00247D3E">
        <w:rPr>
          <w:rFonts w:ascii="Times New Roman" w:hAnsi="Times New Roman" w:cs="Times New Roman"/>
          <w:sz w:val="24"/>
          <w:szCs w:val="24"/>
          <w:lang w:val="en-US"/>
        </w:rPr>
        <w:t xml:space="preserve">can </w:t>
      </w:r>
      <w:r w:rsidRPr="00247D3E">
        <w:rPr>
          <w:rFonts w:ascii="Times New Roman" w:hAnsi="Times New Roman" w:cs="Times New Roman"/>
          <w:sz w:val="24"/>
          <w:szCs w:val="24"/>
          <w:lang w:val="en-US"/>
        </w:rPr>
        <w:t>tak</w:t>
      </w:r>
      <w:r w:rsidR="00AB6B23" w:rsidRPr="00247D3E">
        <w:rPr>
          <w:rFonts w:ascii="Times New Roman" w:hAnsi="Times New Roman" w:cs="Times New Roman"/>
          <w:sz w:val="24"/>
          <w:szCs w:val="24"/>
          <w:lang w:val="en-US"/>
        </w:rPr>
        <w:t>e</w:t>
      </w:r>
      <w:r w:rsidRPr="00247D3E">
        <w:rPr>
          <w:rFonts w:ascii="Times New Roman" w:hAnsi="Times New Roman" w:cs="Times New Roman"/>
          <w:sz w:val="24"/>
          <w:szCs w:val="24"/>
          <w:lang w:val="en-US"/>
        </w:rPr>
        <w:t xml:space="preserve"> the bulk of the load </w:t>
      </w:r>
      <w:r w:rsidR="00D10331" w:rsidRPr="00247D3E">
        <w:rPr>
          <w:rFonts w:ascii="Times New Roman" w:hAnsi="Times New Roman" w:cs="Times New Roman"/>
          <w:sz w:val="24"/>
          <w:szCs w:val="24"/>
          <w:lang w:val="en-US"/>
        </w:rPr>
        <w:t xml:space="preserve">while the battery </w:t>
      </w:r>
      <w:proofErr w:type="gramStart"/>
      <w:r w:rsidRPr="00247D3E">
        <w:rPr>
          <w:rFonts w:ascii="Times New Roman" w:hAnsi="Times New Roman" w:cs="Times New Roman"/>
          <w:sz w:val="24"/>
          <w:szCs w:val="24"/>
          <w:lang w:val="en-US"/>
        </w:rPr>
        <w:t>handl</w:t>
      </w:r>
      <w:r w:rsidR="00D10331" w:rsidRPr="00247D3E">
        <w:rPr>
          <w:rFonts w:ascii="Times New Roman" w:hAnsi="Times New Roman" w:cs="Times New Roman"/>
          <w:sz w:val="24"/>
          <w:szCs w:val="24"/>
          <w:lang w:val="en-US"/>
        </w:rPr>
        <w:t>es</w:t>
      </w:r>
      <w:proofErr w:type="gramEnd"/>
      <w:r w:rsidRPr="00247D3E">
        <w:rPr>
          <w:rFonts w:ascii="Times New Roman" w:hAnsi="Times New Roman" w:cs="Times New Roman"/>
          <w:sz w:val="24"/>
          <w:szCs w:val="24"/>
          <w:lang w:val="en-US"/>
        </w:rPr>
        <w:t xml:space="preserve"> transient peaks. </w:t>
      </w:r>
      <w:r w:rsidR="00E7318A" w:rsidRPr="00247D3E">
        <w:rPr>
          <w:rFonts w:ascii="Times New Roman" w:hAnsi="Times New Roman" w:cs="Times New Roman"/>
          <w:sz w:val="24"/>
          <w:szCs w:val="24"/>
          <w:lang w:val="en-US"/>
        </w:rPr>
        <w:t xml:space="preserve">The </w:t>
      </w:r>
      <w:r w:rsidR="00085BFD" w:rsidRPr="00247D3E">
        <w:rPr>
          <w:rFonts w:ascii="Times New Roman" w:hAnsi="Times New Roman" w:cs="Times New Roman"/>
          <w:sz w:val="24"/>
          <w:szCs w:val="24"/>
          <w:lang w:val="en-US"/>
        </w:rPr>
        <w:t xml:space="preserve">providers need to </w:t>
      </w:r>
      <w:r w:rsidR="00756EE2" w:rsidRPr="00247D3E">
        <w:rPr>
          <w:rFonts w:ascii="Times New Roman" w:hAnsi="Times New Roman" w:cs="Times New Roman"/>
          <w:sz w:val="24"/>
          <w:szCs w:val="24"/>
          <w:lang w:val="en-US"/>
        </w:rPr>
        <w:t xml:space="preserve">have flexibility to work with the end user to meet their </w:t>
      </w:r>
      <w:r w:rsidRPr="00247D3E">
        <w:rPr>
          <w:rFonts w:ascii="Times New Roman" w:hAnsi="Times New Roman" w:cs="Times New Roman"/>
          <w:sz w:val="24"/>
          <w:szCs w:val="24"/>
          <w:lang w:val="en-US"/>
        </w:rPr>
        <w:t xml:space="preserve">requirements. </w:t>
      </w:r>
    </w:p>
    <w:p w14:paraId="0576DDD6" w14:textId="36F785C5" w:rsidR="00FF0548" w:rsidRPr="00247D3E" w:rsidRDefault="00FF0548" w:rsidP="00D81A5D">
      <w:pPr>
        <w:pStyle w:val="ListParagraph"/>
        <w:numPr>
          <w:ilvl w:val="0"/>
          <w:numId w:val="21"/>
        </w:numPr>
        <w:tabs>
          <w:tab w:val="num" w:pos="360"/>
        </w:tabs>
        <w:spacing w:line="360" w:lineRule="auto"/>
        <w:ind w:left="360"/>
        <w:jc w:val="both"/>
        <w:rPr>
          <w:rFonts w:ascii="Times New Roman" w:hAnsi="Times New Roman" w:cs="Times New Roman"/>
          <w:sz w:val="24"/>
          <w:szCs w:val="24"/>
          <w:lang w:val="en-US"/>
        </w:rPr>
      </w:pPr>
      <w:r w:rsidRPr="00247D3E">
        <w:rPr>
          <w:rFonts w:ascii="Times New Roman" w:hAnsi="Times New Roman" w:cs="Times New Roman"/>
          <w:sz w:val="24"/>
          <w:szCs w:val="24"/>
          <w:lang w:val="en-US"/>
        </w:rPr>
        <w:t xml:space="preserve">K. Power conversion system – Item 8.a. UL1741CRD is </w:t>
      </w:r>
      <w:proofErr w:type="gramStart"/>
      <w:r w:rsidRPr="00247D3E">
        <w:rPr>
          <w:rFonts w:ascii="Times New Roman" w:hAnsi="Times New Roman" w:cs="Times New Roman"/>
          <w:sz w:val="24"/>
          <w:szCs w:val="24"/>
          <w:lang w:val="en-US"/>
        </w:rPr>
        <w:t>mainly CA</w:t>
      </w:r>
      <w:proofErr w:type="gramEnd"/>
      <w:r w:rsidRPr="00247D3E">
        <w:rPr>
          <w:rFonts w:ascii="Times New Roman" w:hAnsi="Times New Roman" w:cs="Times New Roman"/>
          <w:sz w:val="24"/>
          <w:szCs w:val="24"/>
          <w:lang w:val="en-US"/>
        </w:rPr>
        <w:t xml:space="preserve"> specific. We believe this </w:t>
      </w:r>
      <w:r w:rsidR="008B4E8C" w:rsidRPr="00247D3E">
        <w:rPr>
          <w:rFonts w:ascii="Times New Roman" w:hAnsi="Times New Roman" w:cs="Times New Roman"/>
          <w:sz w:val="24"/>
          <w:szCs w:val="24"/>
          <w:lang w:val="en-US"/>
        </w:rPr>
        <w:t>is not</w:t>
      </w:r>
      <w:r w:rsidR="00DD0561" w:rsidRPr="00247D3E">
        <w:rPr>
          <w:rFonts w:ascii="Times New Roman" w:hAnsi="Times New Roman" w:cs="Times New Roman"/>
          <w:sz w:val="24"/>
          <w:szCs w:val="24"/>
          <w:lang w:val="en-US"/>
        </w:rPr>
        <w:t xml:space="preserve"> </w:t>
      </w:r>
      <w:r w:rsidR="005F35CB" w:rsidRPr="00247D3E">
        <w:rPr>
          <w:rFonts w:ascii="Times New Roman" w:hAnsi="Times New Roman" w:cs="Times New Roman"/>
          <w:sz w:val="24"/>
          <w:szCs w:val="24"/>
          <w:lang w:val="en-US"/>
        </w:rPr>
        <w:t xml:space="preserve">always </w:t>
      </w:r>
      <w:r w:rsidR="00DD0561" w:rsidRPr="00247D3E">
        <w:rPr>
          <w:rFonts w:ascii="Times New Roman" w:hAnsi="Times New Roman" w:cs="Times New Roman"/>
          <w:sz w:val="24"/>
          <w:szCs w:val="24"/>
          <w:lang w:val="en-US"/>
        </w:rPr>
        <w:t>necessary</w:t>
      </w:r>
      <w:r w:rsidR="00C7299F" w:rsidRPr="00247D3E">
        <w:rPr>
          <w:rFonts w:ascii="Times New Roman" w:hAnsi="Times New Roman" w:cs="Times New Roman"/>
          <w:sz w:val="24"/>
          <w:szCs w:val="24"/>
          <w:lang w:val="en-US"/>
        </w:rPr>
        <w:t>,</w:t>
      </w:r>
      <w:r w:rsidRPr="00247D3E">
        <w:rPr>
          <w:rFonts w:ascii="Times New Roman" w:hAnsi="Times New Roman" w:cs="Times New Roman"/>
          <w:sz w:val="24"/>
          <w:szCs w:val="24"/>
          <w:lang w:val="en-US"/>
        </w:rPr>
        <w:t xml:space="preserve"> particularly if</w:t>
      </w:r>
      <w:r w:rsidR="005F35CB" w:rsidRPr="00247D3E">
        <w:rPr>
          <w:rFonts w:ascii="Times New Roman" w:hAnsi="Times New Roman" w:cs="Times New Roman"/>
          <w:sz w:val="24"/>
          <w:szCs w:val="24"/>
          <w:lang w:val="en-US"/>
        </w:rPr>
        <w:t xml:space="preserve"> the systems are</w:t>
      </w:r>
      <w:r w:rsidRPr="00247D3E">
        <w:rPr>
          <w:rFonts w:ascii="Times New Roman" w:hAnsi="Times New Roman" w:cs="Times New Roman"/>
          <w:sz w:val="24"/>
          <w:szCs w:val="24"/>
          <w:lang w:val="en-US"/>
        </w:rPr>
        <w:t xml:space="preserve"> not grid tied. </w:t>
      </w:r>
    </w:p>
    <w:p w14:paraId="1029F3F7" w14:textId="09229705" w:rsidR="00FF0548" w:rsidRPr="00247D3E" w:rsidRDefault="00FF0548" w:rsidP="00D81A5D">
      <w:pPr>
        <w:pStyle w:val="ListParagraph"/>
        <w:numPr>
          <w:ilvl w:val="0"/>
          <w:numId w:val="21"/>
        </w:numPr>
        <w:tabs>
          <w:tab w:val="num" w:pos="360"/>
        </w:tabs>
        <w:spacing w:line="360" w:lineRule="auto"/>
        <w:ind w:left="360"/>
        <w:jc w:val="both"/>
        <w:rPr>
          <w:rFonts w:ascii="Times New Roman" w:hAnsi="Times New Roman" w:cs="Times New Roman"/>
          <w:sz w:val="24"/>
          <w:szCs w:val="24"/>
          <w:lang w:val="en-US"/>
        </w:rPr>
      </w:pPr>
      <w:r w:rsidRPr="00247D3E">
        <w:rPr>
          <w:rFonts w:ascii="Times New Roman" w:hAnsi="Times New Roman" w:cs="Times New Roman"/>
          <w:sz w:val="24"/>
          <w:szCs w:val="24"/>
          <w:lang w:val="en-US"/>
        </w:rPr>
        <w:t xml:space="preserve">Prescribed Ambient Temperature range is overly prescriptive. </w:t>
      </w:r>
      <w:r w:rsidR="008658D1" w:rsidRPr="00247D3E">
        <w:rPr>
          <w:rFonts w:ascii="Times New Roman" w:hAnsi="Times New Roman" w:cs="Times New Roman"/>
          <w:sz w:val="24"/>
          <w:szCs w:val="24"/>
          <w:lang w:val="en-US"/>
        </w:rPr>
        <w:t>Manufacturers</w:t>
      </w:r>
      <w:r w:rsidRPr="00247D3E">
        <w:rPr>
          <w:rFonts w:ascii="Times New Roman" w:hAnsi="Times New Roman" w:cs="Times New Roman"/>
          <w:sz w:val="24"/>
          <w:szCs w:val="24"/>
          <w:lang w:val="en-US"/>
        </w:rPr>
        <w:t xml:space="preserve"> will provide systems which can meet the tolerances of a given geography and </w:t>
      </w:r>
      <w:proofErr w:type="gramStart"/>
      <w:r w:rsidRPr="00247D3E">
        <w:rPr>
          <w:rFonts w:ascii="Times New Roman" w:hAnsi="Times New Roman" w:cs="Times New Roman"/>
          <w:sz w:val="24"/>
          <w:szCs w:val="24"/>
          <w:lang w:val="en-US"/>
        </w:rPr>
        <w:t>warranty</w:t>
      </w:r>
      <w:proofErr w:type="gramEnd"/>
      <w:r w:rsidRPr="00247D3E">
        <w:rPr>
          <w:rFonts w:ascii="Times New Roman" w:hAnsi="Times New Roman" w:cs="Times New Roman"/>
          <w:sz w:val="24"/>
          <w:szCs w:val="24"/>
          <w:lang w:val="en-US"/>
        </w:rPr>
        <w:t xml:space="preserve"> the system within the appropriate range. </w:t>
      </w:r>
    </w:p>
    <w:p w14:paraId="3480FE82" w14:textId="556CC4B3" w:rsidR="00FF0548" w:rsidRPr="00247D3E" w:rsidRDefault="00FF0548" w:rsidP="00D81A5D">
      <w:pPr>
        <w:pStyle w:val="ListParagraph"/>
        <w:numPr>
          <w:ilvl w:val="0"/>
          <w:numId w:val="21"/>
        </w:numPr>
        <w:tabs>
          <w:tab w:val="num" w:pos="360"/>
        </w:tabs>
        <w:spacing w:line="360" w:lineRule="auto"/>
        <w:ind w:left="360"/>
        <w:jc w:val="both"/>
        <w:rPr>
          <w:rFonts w:ascii="Times New Roman" w:hAnsi="Times New Roman" w:cs="Times New Roman"/>
          <w:sz w:val="24"/>
          <w:szCs w:val="24"/>
          <w:lang w:val="en-US"/>
        </w:rPr>
      </w:pPr>
      <w:r w:rsidRPr="00247D3E">
        <w:rPr>
          <w:rFonts w:ascii="Times New Roman" w:hAnsi="Times New Roman" w:cs="Times New Roman"/>
          <w:sz w:val="24"/>
          <w:szCs w:val="24"/>
          <w:lang w:val="en-US"/>
        </w:rPr>
        <w:lastRenderedPageBreak/>
        <w:t xml:space="preserve">Item L “Batteries” – Cell and Module Capacity, Nominal Energy, and Voltage Range are too prescriptive. </w:t>
      </w:r>
      <w:r w:rsidR="00D26460" w:rsidRPr="00247D3E">
        <w:rPr>
          <w:rFonts w:ascii="Times New Roman" w:hAnsi="Times New Roman" w:cs="Times New Roman"/>
          <w:sz w:val="24"/>
          <w:szCs w:val="24"/>
          <w:lang w:val="en-US"/>
        </w:rPr>
        <w:t>E</w:t>
      </w:r>
      <w:r w:rsidRPr="00247D3E">
        <w:rPr>
          <w:rFonts w:ascii="Times New Roman" w:hAnsi="Times New Roman" w:cs="Times New Roman"/>
          <w:sz w:val="24"/>
          <w:szCs w:val="24"/>
          <w:lang w:val="en-US"/>
        </w:rPr>
        <w:t>nergy output</w:t>
      </w:r>
      <w:r w:rsidR="00695477" w:rsidRPr="00247D3E">
        <w:rPr>
          <w:rFonts w:ascii="Times New Roman" w:hAnsi="Times New Roman" w:cs="Times New Roman"/>
          <w:sz w:val="24"/>
          <w:szCs w:val="24"/>
          <w:lang w:val="en-US"/>
        </w:rPr>
        <w:t xml:space="preserve"> (AC requirements)</w:t>
      </w:r>
      <w:r w:rsidR="00D26460" w:rsidRPr="00247D3E">
        <w:rPr>
          <w:rFonts w:ascii="Times New Roman" w:hAnsi="Times New Roman" w:cs="Times New Roman"/>
          <w:sz w:val="24"/>
          <w:szCs w:val="24"/>
          <w:lang w:val="en-US"/>
        </w:rPr>
        <w:t xml:space="preserve"> is the </w:t>
      </w:r>
      <w:r w:rsidR="00975A6E" w:rsidRPr="00247D3E">
        <w:rPr>
          <w:rFonts w:ascii="Times New Roman" w:hAnsi="Times New Roman" w:cs="Times New Roman"/>
          <w:sz w:val="24"/>
          <w:szCs w:val="24"/>
          <w:lang w:val="en-US"/>
        </w:rPr>
        <w:t>meaningful</w:t>
      </w:r>
      <w:r w:rsidR="00C41269" w:rsidRPr="00247D3E">
        <w:rPr>
          <w:rFonts w:ascii="Times New Roman" w:hAnsi="Times New Roman" w:cs="Times New Roman"/>
          <w:sz w:val="24"/>
          <w:szCs w:val="24"/>
          <w:lang w:val="en-US"/>
        </w:rPr>
        <w:t xml:space="preserve"> </w:t>
      </w:r>
      <w:proofErr w:type="gramStart"/>
      <w:r w:rsidR="00E50FFE" w:rsidRPr="00247D3E">
        <w:rPr>
          <w:rFonts w:ascii="Times New Roman" w:hAnsi="Times New Roman" w:cs="Times New Roman"/>
          <w:sz w:val="24"/>
          <w:szCs w:val="24"/>
          <w:lang w:val="en-US"/>
        </w:rPr>
        <w:t>factor</w:t>
      </w:r>
      <w:proofErr w:type="gramEnd"/>
      <w:r w:rsidR="00E50FFE" w:rsidRPr="00247D3E">
        <w:rPr>
          <w:rFonts w:ascii="Times New Roman" w:hAnsi="Times New Roman" w:cs="Times New Roman"/>
          <w:sz w:val="24"/>
          <w:szCs w:val="24"/>
          <w:lang w:val="en-US"/>
        </w:rPr>
        <w:t xml:space="preserve"> and manufacturers </w:t>
      </w:r>
      <w:r w:rsidR="002A57BD" w:rsidRPr="00247D3E">
        <w:rPr>
          <w:rFonts w:ascii="Times New Roman" w:hAnsi="Times New Roman" w:cs="Times New Roman"/>
          <w:sz w:val="24"/>
          <w:szCs w:val="24"/>
          <w:lang w:val="en-US"/>
        </w:rPr>
        <w:t xml:space="preserve">need to </w:t>
      </w:r>
      <w:r w:rsidRPr="00247D3E">
        <w:rPr>
          <w:rFonts w:ascii="Times New Roman" w:hAnsi="Times New Roman" w:cs="Times New Roman"/>
          <w:sz w:val="24"/>
          <w:szCs w:val="24"/>
          <w:lang w:val="en-US"/>
        </w:rPr>
        <w:t xml:space="preserve">solve capacity, energy, </w:t>
      </w:r>
      <w:r w:rsidR="002A57BD" w:rsidRPr="00247D3E">
        <w:rPr>
          <w:rFonts w:ascii="Times New Roman" w:hAnsi="Times New Roman" w:cs="Times New Roman"/>
          <w:sz w:val="24"/>
          <w:szCs w:val="24"/>
          <w:lang w:val="en-US"/>
        </w:rPr>
        <w:t xml:space="preserve">and range in </w:t>
      </w:r>
      <w:r w:rsidRPr="00247D3E">
        <w:rPr>
          <w:rFonts w:ascii="Times New Roman" w:hAnsi="Times New Roman" w:cs="Times New Roman"/>
          <w:sz w:val="24"/>
          <w:szCs w:val="24"/>
          <w:lang w:val="en-US"/>
        </w:rPr>
        <w:t xml:space="preserve">a manner which meets the energy requirement. </w:t>
      </w:r>
    </w:p>
    <w:p w14:paraId="4E36440D" w14:textId="77777777" w:rsidR="009F64D3" w:rsidRPr="00247D3E" w:rsidRDefault="00FF0548" w:rsidP="00D81A5D">
      <w:pPr>
        <w:pStyle w:val="ListParagraph"/>
        <w:numPr>
          <w:ilvl w:val="0"/>
          <w:numId w:val="21"/>
        </w:numPr>
        <w:tabs>
          <w:tab w:val="num" w:pos="360"/>
        </w:tabs>
        <w:spacing w:line="360" w:lineRule="auto"/>
        <w:ind w:left="360"/>
        <w:jc w:val="both"/>
        <w:rPr>
          <w:rFonts w:ascii="Times New Roman" w:hAnsi="Times New Roman" w:cs="Times New Roman"/>
          <w:sz w:val="24"/>
          <w:szCs w:val="24"/>
          <w:lang w:val="en-US"/>
        </w:rPr>
      </w:pPr>
      <w:r w:rsidRPr="00247D3E">
        <w:rPr>
          <w:rFonts w:ascii="Times New Roman" w:hAnsi="Times New Roman" w:cs="Times New Roman"/>
          <w:sz w:val="24"/>
          <w:szCs w:val="24"/>
          <w:lang w:val="en-US"/>
        </w:rPr>
        <w:t xml:space="preserve">Item L “Batteries” – C-Rate listed here as 0.5C, but from the other documentation we believe C-Rate should </w:t>
      </w:r>
      <w:proofErr w:type="gramStart"/>
      <w:r w:rsidRPr="00247D3E">
        <w:rPr>
          <w:rFonts w:ascii="Times New Roman" w:hAnsi="Times New Roman" w:cs="Times New Roman"/>
          <w:sz w:val="24"/>
          <w:szCs w:val="24"/>
          <w:lang w:val="en-US"/>
        </w:rPr>
        <w:t>be listed</w:t>
      </w:r>
      <w:proofErr w:type="gramEnd"/>
      <w:r w:rsidRPr="00247D3E">
        <w:rPr>
          <w:rFonts w:ascii="Times New Roman" w:hAnsi="Times New Roman" w:cs="Times New Roman"/>
          <w:sz w:val="24"/>
          <w:szCs w:val="24"/>
          <w:lang w:val="en-US"/>
        </w:rPr>
        <w:t xml:space="preserve"> as 1C capable.</w:t>
      </w:r>
      <w:r w:rsidR="002A57BD" w:rsidRPr="00247D3E">
        <w:rPr>
          <w:rFonts w:ascii="Times New Roman" w:hAnsi="Times New Roman" w:cs="Times New Roman"/>
          <w:sz w:val="24"/>
          <w:szCs w:val="24"/>
          <w:lang w:val="en-US"/>
        </w:rPr>
        <w:t xml:space="preserve"> We request c</w:t>
      </w:r>
      <w:r w:rsidRPr="00247D3E">
        <w:rPr>
          <w:rFonts w:ascii="Times New Roman" w:hAnsi="Times New Roman" w:cs="Times New Roman"/>
          <w:sz w:val="24"/>
          <w:szCs w:val="24"/>
          <w:lang w:val="en-US"/>
        </w:rPr>
        <w:t>lari</w:t>
      </w:r>
      <w:r w:rsidR="002A57BD" w:rsidRPr="00247D3E">
        <w:rPr>
          <w:rFonts w:ascii="Times New Roman" w:hAnsi="Times New Roman" w:cs="Times New Roman"/>
          <w:sz w:val="24"/>
          <w:szCs w:val="24"/>
          <w:lang w:val="en-US"/>
        </w:rPr>
        <w:t>fication here.</w:t>
      </w:r>
    </w:p>
    <w:p w14:paraId="53B08868" w14:textId="08E25C71" w:rsidR="00FF0548" w:rsidRPr="00247D3E" w:rsidRDefault="00756EE2" w:rsidP="00D81A5D">
      <w:pPr>
        <w:pStyle w:val="ListParagraph"/>
        <w:numPr>
          <w:ilvl w:val="0"/>
          <w:numId w:val="21"/>
        </w:numPr>
        <w:tabs>
          <w:tab w:val="num" w:pos="360"/>
        </w:tabs>
        <w:spacing w:line="360" w:lineRule="auto"/>
        <w:ind w:left="360"/>
        <w:jc w:val="both"/>
        <w:rPr>
          <w:rFonts w:ascii="Times New Roman" w:hAnsi="Times New Roman" w:cs="Times New Roman"/>
          <w:sz w:val="24"/>
          <w:szCs w:val="24"/>
          <w:lang w:val="en-US"/>
        </w:rPr>
      </w:pPr>
      <w:r w:rsidRPr="00247D3E">
        <w:rPr>
          <w:rFonts w:ascii="Times New Roman" w:hAnsi="Times New Roman" w:cs="Times New Roman"/>
          <w:sz w:val="24"/>
          <w:szCs w:val="24"/>
          <w:lang w:val="en-US"/>
        </w:rPr>
        <w:t>C</w:t>
      </w:r>
      <w:r w:rsidR="009F64D3" w:rsidRPr="00247D3E">
        <w:rPr>
          <w:rFonts w:ascii="Times New Roman" w:hAnsi="Times New Roman" w:cs="Times New Roman"/>
          <w:sz w:val="24"/>
          <w:szCs w:val="24"/>
          <w:lang w:val="en-US"/>
        </w:rPr>
        <w:t xml:space="preserve">ombining packages to meet customer requirements/peak demand is not technically or financially efficient. If customer is 600kW demand, provide a system to meet the requirement, versus coupling a 100kW TBPP with a 500kW TBPP </w:t>
      </w:r>
      <w:proofErr w:type="gramStart"/>
      <w:r w:rsidR="009F64D3" w:rsidRPr="00247D3E">
        <w:rPr>
          <w:rFonts w:ascii="Times New Roman" w:hAnsi="Times New Roman" w:cs="Times New Roman"/>
          <w:sz w:val="24"/>
          <w:szCs w:val="24"/>
          <w:lang w:val="en-US"/>
        </w:rPr>
        <w:t>etc.</w:t>
      </w:r>
      <w:proofErr w:type="gramEnd"/>
      <w:r w:rsidR="009F64D3" w:rsidRPr="00247D3E">
        <w:rPr>
          <w:rFonts w:ascii="Times New Roman" w:hAnsi="Times New Roman" w:cs="Times New Roman"/>
          <w:sz w:val="24"/>
          <w:szCs w:val="24"/>
          <w:lang w:val="en-US"/>
        </w:rPr>
        <w:t xml:space="preserve"> We do not suggest adding additional package sizes to the report recommendation, rather creating an option for the provider to supply a package to the customer which meets the technical requirements of the program when the combination of approved package sizes would result in an inferior outcome.</w:t>
      </w:r>
      <w:r w:rsidR="009F64D3" w:rsidRPr="00247D3E">
        <w:rPr>
          <w:rFonts w:ascii="Times New Roman" w:hAnsi="Times New Roman" w:cs="Times New Roman"/>
          <w:sz w:val="24"/>
          <w:szCs w:val="24"/>
          <w:lang w:val="en-US"/>
        </w:rPr>
        <w:t xml:space="preserve"> </w:t>
      </w:r>
    </w:p>
    <w:p w14:paraId="57A9368C" w14:textId="77777777" w:rsidR="00275A52" w:rsidRPr="00247D3E" w:rsidRDefault="00275A52" w:rsidP="005B160A">
      <w:pPr>
        <w:pStyle w:val="ListParagraph"/>
        <w:tabs>
          <w:tab w:val="num" w:pos="360"/>
        </w:tabs>
        <w:spacing w:line="480" w:lineRule="auto"/>
        <w:ind w:left="360" w:hanging="360"/>
        <w:jc w:val="both"/>
        <w:rPr>
          <w:rFonts w:ascii="Times New Roman" w:eastAsia="Times New Roman" w:hAnsi="Times New Roman" w:cs="Times New Roman"/>
          <w:sz w:val="24"/>
          <w:szCs w:val="24"/>
        </w:rPr>
      </w:pPr>
    </w:p>
    <w:p w14:paraId="0CC4F8F6" w14:textId="119E6E0E" w:rsidR="003910AF" w:rsidRPr="00247D3E" w:rsidRDefault="007B0ACB" w:rsidP="004F45E4">
      <w:pPr>
        <w:pStyle w:val="ListParagraph"/>
        <w:tabs>
          <w:tab w:val="num" w:pos="360"/>
        </w:tabs>
        <w:spacing w:line="240" w:lineRule="auto"/>
        <w:ind w:left="360" w:hanging="360"/>
        <w:jc w:val="both"/>
        <w:rPr>
          <w:rFonts w:ascii="Times New Roman" w:eastAsia="Times New Roman" w:hAnsi="Times New Roman" w:cs="Times New Roman"/>
          <w:sz w:val="24"/>
          <w:szCs w:val="24"/>
        </w:rPr>
      </w:pPr>
      <w:r w:rsidRPr="00247D3E">
        <w:rPr>
          <w:rFonts w:ascii="Times New Roman" w:eastAsia="Times New Roman" w:hAnsi="Times New Roman" w:cs="Times New Roman"/>
          <w:sz w:val="24"/>
          <w:szCs w:val="24"/>
        </w:rPr>
        <w:t xml:space="preserve">3. In Sections 2-4 and 2-5, the Final Report outlines design requirements and assumptions; technology specifications; operating sequences; and installation requirements. </w:t>
      </w:r>
    </w:p>
    <w:p w14:paraId="7EEB8E2C" w14:textId="77777777" w:rsidR="004F45E4" w:rsidRPr="00247D3E" w:rsidRDefault="004F45E4" w:rsidP="004F45E4">
      <w:pPr>
        <w:pStyle w:val="ListParagraph"/>
        <w:tabs>
          <w:tab w:val="num" w:pos="360"/>
        </w:tabs>
        <w:spacing w:line="240" w:lineRule="auto"/>
        <w:ind w:left="360" w:hanging="360"/>
        <w:jc w:val="both"/>
        <w:rPr>
          <w:rFonts w:ascii="Times New Roman" w:eastAsia="Times New Roman" w:hAnsi="Times New Roman" w:cs="Times New Roman"/>
          <w:sz w:val="24"/>
          <w:szCs w:val="24"/>
        </w:rPr>
      </w:pPr>
    </w:p>
    <w:p w14:paraId="52C5C733" w14:textId="036A1D33" w:rsidR="003910AF" w:rsidRPr="00247D3E" w:rsidRDefault="007B0ACB" w:rsidP="004F45E4">
      <w:pPr>
        <w:pStyle w:val="ListParagraph"/>
        <w:tabs>
          <w:tab w:val="num" w:pos="360"/>
        </w:tabs>
        <w:spacing w:line="240" w:lineRule="auto"/>
        <w:ind w:left="360" w:hanging="360"/>
        <w:jc w:val="both"/>
        <w:rPr>
          <w:rFonts w:ascii="Times New Roman" w:eastAsia="Times New Roman" w:hAnsi="Times New Roman" w:cs="Times New Roman"/>
          <w:sz w:val="24"/>
          <w:szCs w:val="24"/>
        </w:rPr>
      </w:pPr>
      <w:r w:rsidRPr="00247D3E">
        <w:rPr>
          <w:rFonts w:ascii="Times New Roman" w:eastAsia="Times New Roman" w:hAnsi="Times New Roman" w:cs="Times New Roman"/>
          <w:sz w:val="24"/>
          <w:szCs w:val="24"/>
        </w:rPr>
        <w:t xml:space="preserve">A. How, if at all, could the specifications described in these sections affect implementation of the TBPP program? </w:t>
      </w:r>
    </w:p>
    <w:p w14:paraId="085B3B88" w14:textId="77777777" w:rsidR="004F45E4" w:rsidRPr="00247D3E" w:rsidRDefault="004F45E4" w:rsidP="005B160A">
      <w:pPr>
        <w:tabs>
          <w:tab w:val="num" w:pos="360"/>
        </w:tabs>
        <w:spacing w:line="480" w:lineRule="auto"/>
        <w:ind w:left="360" w:hanging="360"/>
        <w:jc w:val="both"/>
        <w:rPr>
          <w:rFonts w:ascii="Times New Roman" w:hAnsi="Times New Roman" w:cs="Times New Roman"/>
          <w:sz w:val="24"/>
          <w:szCs w:val="24"/>
        </w:rPr>
      </w:pPr>
    </w:p>
    <w:p w14:paraId="22034FCD" w14:textId="7121EABE" w:rsidR="00DC6598" w:rsidRPr="00247D3E" w:rsidRDefault="004F45E4" w:rsidP="004F45E4">
      <w:pPr>
        <w:tabs>
          <w:tab w:val="num" w:pos="0"/>
        </w:tabs>
        <w:spacing w:line="480" w:lineRule="auto"/>
        <w:jc w:val="both"/>
        <w:rPr>
          <w:rFonts w:ascii="Times New Roman" w:hAnsi="Times New Roman" w:cs="Times New Roman"/>
          <w:sz w:val="24"/>
          <w:szCs w:val="24"/>
        </w:rPr>
      </w:pPr>
      <w:r w:rsidRPr="00247D3E">
        <w:rPr>
          <w:rFonts w:ascii="Times New Roman" w:hAnsi="Times New Roman" w:cs="Times New Roman"/>
          <w:sz w:val="24"/>
          <w:szCs w:val="24"/>
        </w:rPr>
        <w:tab/>
      </w:r>
      <w:r w:rsidR="008576CF" w:rsidRPr="00247D3E">
        <w:rPr>
          <w:rFonts w:ascii="Times New Roman" w:hAnsi="Times New Roman" w:cs="Times New Roman"/>
          <w:sz w:val="24"/>
          <w:szCs w:val="24"/>
        </w:rPr>
        <w:t>These specifications are o</w:t>
      </w:r>
      <w:r w:rsidR="00DC6598" w:rsidRPr="00247D3E">
        <w:rPr>
          <w:rFonts w:ascii="Times New Roman" w:hAnsi="Times New Roman" w:cs="Times New Roman"/>
          <w:sz w:val="24"/>
          <w:szCs w:val="24"/>
        </w:rPr>
        <w:t xml:space="preserve">verly prescriptive – see specific technical feedback provided earlier. </w:t>
      </w:r>
      <w:r w:rsidR="00AB4B21" w:rsidRPr="00247D3E">
        <w:rPr>
          <w:rFonts w:ascii="Times New Roman" w:hAnsi="Times New Roman" w:cs="Times New Roman"/>
          <w:sz w:val="24"/>
          <w:szCs w:val="24"/>
        </w:rPr>
        <w:t>S</w:t>
      </w:r>
      <w:r w:rsidR="00DC6598" w:rsidRPr="00247D3E">
        <w:rPr>
          <w:rFonts w:ascii="Times New Roman" w:hAnsi="Times New Roman" w:cs="Times New Roman"/>
          <w:sz w:val="24"/>
          <w:szCs w:val="24"/>
        </w:rPr>
        <w:t>ee</w:t>
      </w:r>
      <w:r w:rsidR="00AB4B21" w:rsidRPr="00247D3E">
        <w:rPr>
          <w:rFonts w:ascii="Times New Roman" w:hAnsi="Times New Roman" w:cs="Times New Roman"/>
          <w:sz w:val="24"/>
          <w:szCs w:val="24"/>
        </w:rPr>
        <w:t xml:space="preserve"> also</w:t>
      </w:r>
      <w:r w:rsidR="00DC6598" w:rsidRPr="00247D3E">
        <w:rPr>
          <w:rFonts w:ascii="Times New Roman" w:hAnsi="Times New Roman" w:cs="Times New Roman"/>
          <w:sz w:val="24"/>
          <w:szCs w:val="24"/>
        </w:rPr>
        <w:t xml:space="preserve"> </w:t>
      </w:r>
      <w:r w:rsidR="00B94352" w:rsidRPr="00247D3E">
        <w:rPr>
          <w:rFonts w:ascii="Times New Roman" w:hAnsi="Times New Roman" w:cs="Times New Roman"/>
          <w:sz w:val="24"/>
          <w:szCs w:val="24"/>
        </w:rPr>
        <w:t xml:space="preserve">proposed </w:t>
      </w:r>
      <w:r w:rsidR="00114BC5" w:rsidRPr="00247D3E">
        <w:rPr>
          <w:rFonts w:ascii="Times New Roman" w:hAnsi="Times New Roman" w:cs="Times New Roman"/>
          <w:sz w:val="24"/>
          <w:szCs w:val="24"/>
        </w:rPr>
        <w:t>“</w:t>
      </w:r>
      <w:r w:rsidR="00DC6598" w:rsidRPr="00247D3E">
        <w:rPr>
          <w:rFonts w:ascii="Times New Roman" w:hAnsi="Times New Roman" w:cs="Times New Roman"/>
          <w:sz w:val="24"/>
          <w:szCs w:val="24"/>
        </w:rPr>
        <w:t>Option B</w:t>
      </w:r>
      <w:r w:rsidR="00114BC5" w:rsidRPr="00247D3E">
        <w:rPr>
          <w:rFonts w:ascii="Times New Roman" w:hAnsi="Times New Roman" w:cs="Times New Roman"/>
          <w:sz w:val="24"/>
          <w:szCs w:val="24"/>
        </w:rPr>
        <w:t>”</w:t>
      </w:r>
      <w:r w:rsidR="00DC6598" w:rsidRPr="00247D3E">
        <w:rPr>
          <w:rFonts w:ascii="Times New Roman" w:hAnsi="Times New Roman" w:cs="Times New Roman"/>
          <w:sz w:val="24"/>
          <w:szCs w:val="24"/>
        </w:rPr>
        <w:t xml:space="preserve"> package configuration provided earlier, and revised technical spec and operating sequences for </w:t>
      </w:r>
      <w:r w:rsidR="00114BC5" w:rsidRPr="00247D3E">
        <w:rPr>
          <w:rFonts w:ascii="Times New Roman" w:hAnsi="Times New Roman" w:cs="Times New Roman"/>
          <w:sz w:val="24"/>
          <w:szCs w:val="24"/>
        </w:rPr>
        <w:t>“</w:t>
      </w:r>
      <w:r w:rsidR="00DC6598" w:rsidRPr="00247D3E">
        <w:rPr>
          <w:rFonts w:ascii="Times New Roman" w:hAnsi="Times New Roman" w:cs="Times New Roman"/>
          <w:sz w:val="24"/>
          <w:szCs w:val="24"/>
        </w:rPr>
        <w:t>Option B</w:t>
      </w:r>
      <w:r w:rsidR="00114BC5" w:rsidRPr="00247D3E">
        <w:rPr>
          <w:rFonts w:ascii="Times New Roman" w:hAnsi="Times New Roman" w:cs="Times New Roman"/>
          <w:sz w:val="24"/>
          <w:szCs w:val="24"/>
        </w:rPr>
        <w:t>”</w:t>
      </w:r>
      <w:r w:rsidR="00DC6598" w:rsidRPr="00247D3E">
        <w:rPr>
          <w:rFonts w:ascii="Times New Roman" w:hAnsi="Times New Roman" w:cs="Times New Roman"/>
          <w:sz w:val="24"/>
          <w:szCs w:val="24"/>
        </w:rPr>
        <w:t xml:space="preserve"> in Appendix A. </w:t>
      </w:r>
    </w:p>
    <w:p w14:paraId="75FC3240" w14:textId="2872BEC5" w:rsidR="003910AF" w:rsidRPr="00247D3E" w:rsidRDefault="007B0ACB" w:rsidP="00563D4D">
      <w:pPr>
        <w:pStyle w:val="ListParagraph"/>
        <w:tabs>
          <w:tab w:val="num" w:pos="270"/>
        </w:tabs>
        <w:spacing w:line="240" w:lineRule="auto"/>
        <w:ind w:left="360" w:hanging="360"/>
        <w:jc w:val="both"/>
        <w:rPr>
          <w:rFonts w:ascii="Times New Roman" w:eastAsia="Times New Roman" w:hAnsi="Times New Roman" w:cs="Times New Roman"/>
          <w:sz w:val="24"/>
          <w:szCs w:val="24"/>
          <w:lang w:val="en-US"/>
        </w:rPr>
      </w:pPr>
      <w:r w:rsidRPr="00247D3E">
        <w:rPr>
          <w:rFonts w:ascii="Times New Roman" w:eastAsia="Times New Roman" w:hAnsi="Times New Roman" w:cs="Times New Roman"/>
          <w:sz w:val="24"/>
          <w:szCs w:val="24"/>
          <w:lang w:val="en-US"/>
        </w:rPr>
        <w:t xml:space="preserve">B. </w:t>
      </w:r>
      <w:r w:rsidR="00563D4D" w:rsidRPr="00247D3E">
        <w:rPr>
          <w:rFonts w:ascii="Times New Roman" w:eastAsia="Times New Roman" w:hAnsi="Times New Roman" w:cs="Times New Roman"/>
          <w:sz w:val="24"/>
          <w:szCs w:val="24"/>
          <w:lang w:val="en-US"/>
        </w:rPr>
        <w:t xml:space="preserve"> </w:t>
      </w:r>
      <w:r w:rsidRPr="00247D3E">
        <w:rPr>
          <w:rFonts w:ascii="Times New Roman" w:eastAsia="Times New Roman" w:hAnsi="Times New Roman" w:cs="Times New Roman"/>
          <w:sz w:val="24"/>
          <w:szCs w:val="24"/>
          <w:lang w:val="en-US"/>
        </w:rPr>
        <w:t xml:space="preserve">How, if at all, should the specifications </w:t>
      </w:r>
      <w:proofErr w:type="gramStart"/>
      <w:r w:rsidRPr="00247D3E">
        <w:rPr>
          <w:rFonts w:ascii="Times New Roman" w:eastAsia="Times New Roman" w:hAnsi="Times New Roman" w:cs="Times New Roman"/>
          <w:sz w:val="24"/>
          <w:szCs w:val="24"/>
          <w:lang w:val="en-US"/>
        </w:rPr>
        <w:t>be modified</w:t>
      </w:r>
      <w:proofErr w:type="gramEnd"/>
      <w:r w:rsidRPr="00247D3E">
        <w:rPr>
          <w:rFonts w:ascii="Times New Roman" w:eastAsia="Times New Roman" w:hAnsi="Times New Roman" w:cs="Times New Roman"/>
          <w:sz w:val="24"/>
          <w:szCs w:val="24"/>
          <w:lang w:val="en-US"/>
        </w:rPr>
        <w:t xml:space="preserve"> to ensure effective implementation of the TBPP program? </w:t>
      </w:r>
    </w:p>
    <w:p w14:paraId="50A9843C" w14:textId="77777777" w:rsidR="00974310" w:rsidRPr="00247D3E" w:rsidRDefault="00974310" w:rsidP="00DE2668">
      <w:pPr>
        <w:pStyle w:val="ListParagraph"/>
        <w:tabs>
          <w:tab w:val="num" w:pos="360"/>
        </w:tabs>
        <w:spacing w:line="240" w:lineRule="auto"/>
        <w:ind w:left="360" w:hanging="360"/>
        <w:jc w:val="both"/>
        <w:rPr>
          <w:rFonts w:ascii="Times New Roman" w:eastAsia="Times New Roman" w:hAnsi="Times New Roman" w:cs="Times New Roman"/>
          <w:sz w:val="24"/>
          <w:szCs w:val="24"/>
          <w:lang w:val="en-US"/>
        </w:rPr>
      </w:pPr>
    </w:p>
    <w:p w14:paraId="1E955B56" w14:textId="6C589EF9" w:rsidR="00CF1D11" w:rsidRPr="00247D3E" w:rsidRDefault="00DE2668" w:rsidP="00DE2668">
      <w:pPr>
        <w:tabs>
          <w:tab w:val="num" w:pos="0"/>
        </w:tabs>
        <w:spacing w:line="480" w:lineRule="auto"/>
        <w:jc w:val="both"/>
        <w:rPr>
          <w:rFonts w:ascii="Times New Roman" w:hAnsi="Times New Roman" w:cs="Times New Roman"/>
          <w:sz w:val="24"/>
          <w:szCs w:val="24"/>
        </w:rPr>
      </w:pPr>
      <w:r w:rsidRPr="00247D3E">
        <w:rPr>
          <w:rFonts w:ascii="Times New Roman" w:hAnsi="Times New Roman" w:cs="Times New Roman"/>
          <w:sz w:val="24"/>
          <w:szCs w:val="24"/>
        </w:rPr>
        <w:tab/>
      </w:r>
      <w:r w:rsidR="001569BE" w:rsidRPr="00247D3E">
        <w:rPr>
          <w:rFonts w:ascii="Times New Roman" w:hAnsi="Times New Roman" w:cs="Times New Roman"/>
          <w:sz w:val="24"/>
          <w:szCs w:val="24"/>
        </w:rPr>
        <w:t>Again, t</w:t>
      </w:r>
      <w:r w:rsidR="003E5A1A" w:rsidRPr="00247D3E">
        <w:rPr>
          <w:rFonts w:ascii="Times New Roman" w:hAnsi="Times New Roman" w:cs="Times New Roman"/>
          <w:sz w:val="24"/>
          <w:szCs w:val="24"/>
        </w:rPr>
        <w:t>hese specifications are o</w:t>
      </w:r>
      <w:r w:rsidR="00CF1D11" w:rsidRPr="00247D3E">
        <w:rPr>
          <w:rFonts w:ascii="Times New Roman" w:hAnsi="Times New Roman" w:cs="Times New Roman"/>
          <w:sz w:val="24"/>
          <w:szCs w:val="24"/>
        </w:rPr>
        <w:t xml:space="preserve">verly prescriptive – see specific technical feedback provided earlier. </w:t>
      </w:r>
      <w:r w:rsidR="003E5A1A" w:rsidRPr="00247D3E">
        <w:rPr>
          <w:rFonts w:ascii="Times New Roman" w:hAnsi="Times New Roman" w:cs="Times New Roman"/>
          <w:sz w:val="24"/>
          <w:szCs w:val="24"/>
        </w:rPr>
        <w:t>S</w:t>
      </w:r>
      <w:r w:rsidR="00CF1D11" w:rsidRPr="00247D3E">
        <w:rPr>
          <w:rFonts w:ascii="Times New Roman" w:hAnsi="Times New Roman" w:cs="Times New Roman"/>
          <w:sz w:val="24"/>
          <w:szCs w:val="24"/>
        </w:rPr>
        <w:t>ee</w:t>
      </w:r>
      <w:r w:rsidR="003E5A1A" w:rsidRPr="00247D3E">
        <w:rPr>
          <w:rFonts w:ascii="Times New Roman" w:hAnsi="Times New Roman" w:cs="Times New Roman"/>
          <w:sz w:val="24"/>
          <w:szCs w:val="24"/>
        </w:rPr>
        <w:t xml:space="preserve"> also</w:t>
      </w:r>
      <w:r w:rsidR="00CF1D11" w:rsidRPr="00247D3E">
        <w:rPr>
          <w:rFonts w:ascii="Times New Roman" w:hAnsi="Times New Roman" w:cs="Times New Roman"/>
          <w:sz w:val="24"/>
          <w:szCs w:val="24"/>
        </w:rPr>
        <w:t xml:space="preserve"> </w:t>
      </w:r>
      <w:r w:rsidR="00B94352" w:rsidRPr="00247D3E">
        <w:rPr>
          <w:rFonts w:ascii="Times New Roman" w:hAnsi="Times New Roman" w:cs="Times New Roman"/>
          <w:sz w:val="24"/>
          <w:szCs w:val="24"/>
        </w:rPr>
        <w:t xml:space="preserve">proposed </w:t>
      </w:r>
      <w:r w:rsidR="00114BC5" w:rsidRPr="00247D3E">
        <w:rPr>
          <w:rFonts w:ascii="Times New Roman" w:hAnsi="Times New Roman" w:cs="Times New Roman"/>
          <w:sz w:val="24"/>
          <w:szCs w:val="24"/>
        </w:rPr>
        <w:t>“</w:t>
      </w:r>
      <w:r w:rsidR="00CF1D11" w:rsidRPr="00247D3E">
        <w:rPr>
          <w:rFonts w:ascii="Times New Roman" w:hAnsi="Times New Roman" w:cs="Times New Roman"/>
          <w:sz w:val="24"/>
          <w:szCs w:val="24"/>
        </w:rPr>
        <w:t>Option B</w:t>
      </w:r>
      <w:r w:rsidR="00114BC5" w:rsidRPr="00247D3E">
        <w:rPr>
          <w:rFonts w:ascii="Times New Roman" w:hAnsi="Times New Roman" w:cs="Times New Roman"/>
          <w:sz w:val="24"/>
          <w:szCs w:val="24"/>
        </w:rPr>
        <w:t>”</w:t>
      </w:r>
      <w:r w:rsidR="00CF1D11" w:rsidRPr="00247D3E">
        <w:rPr>
          <w:rFonts w:ascii="Times New Roman" w:hAnsi="Times New Roman" w:cs="Times New Roman"/>
          <w:sz w:val="24"/>
          <w:szCs w:val="24"/>
        </w:rPr>
        <w:t xml:space="preserve"> package configuration provided earlier, and revised technical spec and operating sequences for </w:t>
      </w:r>
      <w:r w:rsidR="0064739F" w:rsidRPr="00247D3E">
        <w:rPr>
          <w:rFonts w:ascii="Times New Roman" w:hAnsi="Times New Roman" w:cs="Times New Roman"/>
          <w:sz w:val="24"/>
          <w:szCs w:val="24"/>
        </w:rPr>
        <w:t>“</w:t>
      </w:r>
      <w:r w:rsidR="00CF1D11" w:rsidRPr="00247D3E">
        <w:rPr>
          <w:rFonts w:ascii="Times New Roman" w:hAnsi="Times New Roman" w:cs="Times New Roman"/>
          <w:sz w:val="24"/>
          <w:szCs w:val="24"/>
        </w:rPr>
        <w:t>Option B</w:t>
      </w:r>
      <w:r w:rsidR="0064739F" w:rsidRPr="00247D3E">
        <w:rPr>
          <w:rFonts w:ascii="Times New Roman" w:hAnsi="Times New Roman" w:cs="Times New Roman"/>
          <w:sz w:val="24"/>
          <w:szCs w:val="24"/>
        </w:rPr>
        <w:t>”</w:t>
      </w:r>
      <w:r w:rsidR="00CF1D11" w:rsidRPr="00247D3E">
        <w:rPr>
          <w:rFonts w:ascii="Times New Roman" w:hAnsi="Times New Roman" w:cs="Times New Roman"/>
          <w:sz w:val="24"/>
          <w:szCs w:val="24"/>
        </w:rPr>
        <w:t xml:space="preserve"> in Appendix A.</w:t>
      </w:r>
      <w:r w:rsidR="00CF1D11" w:rsidRPr="00247D3E">
        <w:rPr>
          <w:rFonts w:ascii="Times New Roman" w:hAnsi="Times New Roman" w:cs="Times New Roman"/>
          <w:sz w:val="24"/>
          <w:szCs w:val="24"/>
        </w:rPr>
        <w:t xml:space="preserve"> </w:t>
      </w:r>
    </w:p>
    <w:p w14:paraId="0D8F014B" w14:textId="51369763" w:rsidR="008F0CCA" w:rsidRPr="00247D3E" w:rsidRDefault="003A0DA4" w:rsidP="003A0DA4">
      <w:pPr>
        <w:tabs>
          <w:tab w:val="num" w:pos="270"/>
        </w:tabs>
        <w:spacing w:line="240" w:lineRule="auto"/>
        <w:ind w:left="270" w:hanging="270"/>
        <w:jc w:val="both"/>
        <w:rPr>
          <w:rFonts w:ascii="Times New Roman" w:eastAsia="Times New Roman" w:hAnsi="Times New Roman" w:cs="Times New Roman"/>
          <w:sz w:val="24"/>
          <w:szCs w:val="24"/>
        </w:rPr>
      </w:pPr>
      <w:r w:rsidRPr="00247D3E">
        <w:rPr>
          <w:rFonts w:ascii="Times New Roman" w:eastAsia="Times New Roman" w:hAnsi="Times New Roman" w:cs="Times New Roman"/>
          <w:sz w:val="24"/>
          <w:szCs w:val="24"/>
        </w:rPr>
        <w:t>4</w:t>
      </w:r>
      <w:r w:rsidR="0042017F" w:rsidRPr="00247D3E">
        <w:rPr>
          <w:rFonts w:ascii="Times New Roman" w:eastAsia="Times New Roman" w:hAnsi="Times New Roman" w:cs="Times New Roman"/>
          <w:sz w:val="24"/>
          <w:szCs w:val="24"/>
        </w:rPr>
        <w:t>. How</w:t>
      </w:r>
      <w:r w:rsidR="007B0ACB" w:rsidRPr="00247D3E">
        <w:rPr>
          <w:rFonts w:ascii="Times New Roman" w:eastAsia="Times New Roman" w:hAnsi="Times New Roman" w:cs="Times New Roman"/>
          <w:sz w:val="24"/>
          <w:szCs w:val="24"/>
        </w:rPr>
        <w:t xml:space="preserve"> should the TBPP </w:t>
      </w:r>
      <w:proofErr w:type="gramStart"/>
      <w:r w:rsidR="007B0ACB" w:rsidRPr="00247D3E">
        <w:rPr>
          <w:rFonts w:ascii="Times New Roman" w:eastAsia="Times New Roman" w:hAnsi="Times New Roman" w:cs="Times New Roman"/>
          <w:sz w:val="24"/>
          <w:szCs w:val="24"/>
        </w:rPr>
        <w:t>be designed</w:t>
      </w:r>
      <w:proofErr w:type="gramEnd"/>
      <w:r w:rsidR="007B0ACB" w:rsidRPr="00247D3E">
        <w:rPr>
          <w:rFonts w:ascii="Times New Roman" w:eastAsia="Times New Roman" w:hAnsi="Times New Roman" w:cs="Times New Roman"/>
          <w:sz w:val="24"/>
          <w:szCs w:val="24"/>
        </w:rPr>
        <w:t xml:space="preserve"> to mitigate or remedy any other factors that could negatively affect program implementation or participation, while ensuring compliance with statutory requirements? </w:t>
      </w:r>
    </w:p>
    <w:p w14:paraId="452B7E16" w14:textId="77777777" w:rsidR="003A0DA4" w:rsidRPr="00247D3E" w:rsidRDefault="003A0DA4" w:rsidP="003A0DA4">
      <w:pPr>
        <w:tabs>
          <w:tab w:val="num" w:pos="270"/>
        </w:tabs>
        <w:spacing w:line="240" w:lineRule="auto"/>
        <w:ind w:left="270" w:hanging="270"/>
        <w:jc w:val="both"/>
        <w:rPr>
          <w:rFonts w:ascii="Times New Roman" w:eastAsia="Times New Roman" w:hAnsi="Times New Roman" w:cs="Times New Roman"/>
          <w:sz w:val="24"/>
          <w:szCs w:val="24"/>
        </w:rPr>
      </w:pPr>
    </w:p>
    <w:p w14:paraId="52EE0517" w14:textId="7F18CB26" w:rsidR="006C5903" w:rsidRPr="00247D3E" w:rsidRDefault="003A0DA4" w:rsidP="00756EE2">
      <w:pPr>
        <w:tabs>
          <w:tab w:val="num" w:pos="0"/>
        </w:tabs>
        <w:spacing w:line="480" w:lineRule="auto"/>
        <w:ind w:firstLine="360"/>
        <w:jc w:val="both"/>
        <w:rPr>
          <w:rFonts w:ascii="Times New Roman" w:hAnsi="Times New Roman" w:cs="Times New Roman"/>
          <w:sz w:val="24"/>
          <w:szCs w:val="24"/>
        </w:rPr>
      </w:pPr>
      <w:r w:rsidRPr="00247D3E">
        <w:rPr>
          <w:rFonts w:ascii="Times New Roman" w:eastAsia="Times New Roman" w:hAnsi="Times New Roman" w:cs="Times New Roman"/>
          <w:sz w:val="24"/>
          <w:szCs w:val="24"/>
        </w:rPr>
        <w:t xml:space="preserve">SB2627 allows for </w:t>
      </w:r>
      <w:r w:rsidR="00035AC3" w:rsidRPr="00247D3E">
        <w:rPr>
          <w:rFonts w:ascii="Times New Roman" w:eastAsia="Times New Roman" w:hAnsi="Times New Roman" w:cs="Times New Roman"/>
          <w:sz w:val="24"/>
          <w:szCs w:val="24"/>
        </w:rPr>
        <w:t>the combination of grants and loans</w:t>
      </w:r>
      <w:r w:rsidRPr="00247D3E">
        <w:rPr>
          <w:rFonts w:ascii="Times New Roman" w:eastAsia="Times New Roman" w:hAnsi="Times New Roman" w:cs="Times New Roman"/>
          <w:sz w:val="24"/>
          <w:szCs w:val="24"/>
        </w:rPr>
        <w:t xml:space="preserve">. This opportunity </w:t>
      </w:r>
      <w:r w:rsidR="00035AC3" w:rsidRPr="00247D3E">
        <w:rPr>
          <w:rFonts w:ascii="Times New Roman" w:eastAsia="Times New Roman" w:hAnsi="Times New Roman" w:cs="Times New Roman"/>
          <w:sz w:val="24"/>
          <w:szCs w:val="24"/>
        </w:rPr>
        <w:t>should</w:t>
      </w:r>
      <w:r w:rsidR="00416A97" w:rsidRPr="00247D3E">
        <w:rPr>
          <w:rFonts w:ascii="Times New Roman" w:eastAsia="Times New Roman" w:hAnsi="Times New Roman" w:cs="Times New Roman"/>
          <w:sz w:val="24"/>
          <w:szCs w:val="24"/>
        </w:rPr>
        <w:t xml:space="preserve"> </w:t>
      </w:r>
      <w:proofErr w:type="gramStart"/>
      <w:r w:rsidR="00416A97" w:rsidRPr="00247D3E">
        <w:rPr>
          <w:rFonts w:ascii="Times New Roman" w:eastAsia="Times New Roman" w:hAnsi="Times New Roman" w:cs="Times New Roman"/>
          <w:sz w:val="24"/>
          <w:szCs w:val="24"/>
        </w:rPr>
        <w:t>be developed</w:t>
      </w:r>
      <w:proofErr w:type="gramEnd"/>
      <w:r w:rsidR="00416A97" w:rsidRPr="00247D3E">
        <w:rPr>
          <w:rFonts w:ascii="Times New Roman" w:eastAsia="Times New Roman" w:hAnsi="Times New Roman" w:cs="Times New Roman"/>
          <w:sz w:val="24"/>
          <w:szCs w:val="24"/>
        </w:rPr>
        <w:t xml:space="preserve"> further if needed. </w:t>
      </w:r>
      <w:r w:rsidRPr="00247D3E">
        <w:rPr>
          <w:rFonts w:ascii="Times New Roman" w:eastAsia="Times New Roman" w:hAnsi="Times New Roman" w:cs="Times New Roman"/>
          <w:sz w:val="24"/>
          <w:szCs w:val="24"/>
        </w:rPr>
        <w:t>T</w:t>
      </w:r>
      <w:r w:rsidR="00527B27" w:rsidRPr="00247D3E">
        <w:rPr>
          <w:rFonts w:ascii="Times New Roman" w:eastAsia="Times New Roman" w:hAnsi="Times New Roman" w:cs="Times New Roman"/>
          <w:sz w:val="24"/>
          <w:szCs w:val="24"/>
        </w:rPr>
        <w:t xml:space="preserve">he PUCT should </w:t>
      </w:r>
      <w:r w:rsidRPr="00247D3E">
        <w:rPr>
          <w:rFonts w:ascii="Times New Roman" w:eastAsia="Times New Roman" w:hAnsi="Times New Roman" w:cs="Times New Roman"/>
          <w:sz w:val="24"/>
          <w:szCs w:val="24"/>
        </w:rPr>
        <w:t xml:space="preserve">also </w:t>
      </w:r>
      <w:r w:rsidR="00527B27" w:rsidRPr="00247D3E">
        <w:rPr>
          <w:rFonts w:ascii="Times New Roman" w:eastAsia="Times New Roman" w:hAnsi="Times New Roman" w:cs="Times New Roman"/>
          <w:sz w:val="24"/>
          <w:szCs w:val="24"/>
        </w:rPr>
        <w:t xml:space="preserve">develop and maintain </w:t>
      </w:r>
      <w:r w:rsidR="00207A9F" w:rsidRPr="00247D3E">
        <w:rPr>
          <w:rFonts w:ascii="Times New Roman" w:eastAsia="Times New Roman" w:hAnsi="Times New Roman" w:cs="Times New Roman"/>
          <w:sz w:val="24"/>
          <w:szCs w:val="24"/>
        </w:rPr>
        <w:t xml:space="preserve">a consolidated list of </w:t>
      </w:r>
      <w:r w:rsidR="0047340B" w:rsidRPr="00247D3E">
        <w:rPr>
          <w:rFonts w:ascii="Times New Roman" w:eastAsia="Times New Roman" w:hAnsi="Times New Roman" w:cs="Times New Roman"/>
          <w:sz w:val="24"/>
          <w:szCs w:val="24"/>
        </w:rPr>
        <w:t>additional funding sources available in the State</w:t>
      </w:r>
      <w:r w:rsidR="007272E9" w:rsidRPr="00247D3E">
        <w:rPr>
          <w:rFonts w:ascii="Times New Roman" w:eastAsia="Times New Roman" w:hAnsi="Times New Roman" w:cs="Times New Roman"/>
          <w:sz w:val="24"/>
          <w:szCs w:val="24"/>
        </w:rPr>
        <w:t>.</w:t>
      </w:r>
      <w:r w:rsidR="005B5011" w:rsidRPr="00247D3E">
        <w:rPr>
          <w:rFonts w:ascii="Times New Roman" w:eastAsia="Times New Roman" w:hAnsi="Times New Roman" w:cs="Times New Roman"/>
          <w:sz w:val="24"/>
          <w:szCs w:val="24"/>
        </w:rPr>
        <w:t xml:space="preserve"> Finally, while legislation is clear that a system must be able to operate for 48 hours without refu</w:t>
      </w:r>
      <w:r w:rsidR="00DC7731" w:rsidRPr="00247D3E">
        <w:rPr>
          <w:rFonts w:ascii="Times New Roman" w:eastAsia="Times New Roman" w:hAnsi="Times New Roman" w:cs="Times New Roman"/>
          <w:sz w:val="24"/>
          <w:szCs w:val="24"/>
        </w:rPr>
        <w:t xml:space="preserve">eling, </w:t>
      </w:r>
      <w:proofErr w:type="gramStart"/>
      <w:r w:rsidR="004121A4" w:rsidRPr="00247D3E">
        <w:rPr>
          <w:rFonts w:ascii="Times New Roman" w:eastAsia="Times New Roman" w:hAnsi="Times New Roman" w:cs="Times New Roman"/>
          <w:sz w:val="24"/>
          <w:szCs w:val="24"/>
        </w:rPr>
        <w:t>some</w:t>
      </w:r>
      <w:proofErr w:type="gramEnd"/>
      <w:r w:rsidR="004121A4" w:rsidRPr="00247D3E">
        <w:rPr>
          <w:rFonts w:ascii="Times New Roman" w:eastAsia="Times New Roman" w:hAnsi="Times New Roman" w:cs="Times New Roman"/>
          <w:sz w:val="24"/>
          <w:szCs w:val="24"/>
        </w:rPr>
        <w:t xml:space="preserve"> eligible critical facilities are limited in their ability to access </w:t>
      </w:r>
      <w:r w:rsidR="00202C73" w:rsidRPr="00247D3E">
        <w:rPr>
          <w:rFonts w:ascii="Times New Roman" w:eastAsia="Times New Roman" w:hAnsi="Times New Roman" w:cs="Times New Roman"/>
          <w:sz w:val="24"/>
          <w:szCs w:val="24"/>
        </w:rPr>
        <w:t>piped natural gas</w:t>
      </w:r>
      <w:r w:rsidR="00AE6ECB" w:rsidRPr="00247D3E">
        <w:rPr>
          <w:rFonts w:ascii="Times New Roman" w:eastAsia="Times New Roman" w:hAnsi="Times New Roman" w:cs="Times New Roman"/>
          <w:sz w:val="24"/>
          <w:szCs w:val="24"/>
        </w:rPr>
        <w:t xml:space="preserve"> because of conflicting regulations. This </w:t>
      </w:r>
      <w:r w:rsidR="0074010A" w:rsidRPr="00247D3E">
        <w:rPr>
          <w:rFonts w:ascii="Times New Roman" w:eastAsia="Times New Roman" w:hAnsi="Times New Roman" w:cs="Times New Roman"/>
          <w:sz w:val="24"/>
          <w:szCs w:val="24"/>
        </w:rPr>
        <w:t xml:space="preserve">conflict should </w:t>
      </w:r>
      <w:proofErr w:type="gramStart"/>
      <w:r w:rsidR="0074010A" w:rsidRPr="00247D3E">
        <w:rPr>
          <w:rFonts w:ascii="Times New Roman" w:eastAsia="Times New Roman" w:hAnsi="Times New Roman" w:cs="Times New Roman"/>
          <w:sz w:val="24"/>
          <w:szCs w:val="24"/>
        </w:rPr>
        <w:t>be investigated</w:t>
      </w:r>
      <w:proofErr w:type="gramEnd"/>
      <w:r w:rsidR="0074010A" w:rsidRPr="00247D3E">
        <w:rPr>
          <w:rFonts w:ascii="Times New Roman" w:eastAsia="Times New Roman" w:hAnsi="Times New Roman" w:cs="Times New Roman"/>
          <w:sz w:val="24"/>
          <w:szCs w:val="24"/>
        </w:rPr>
        <w:t xml:space="preserve"> and clarified to ensure that </w:t>
      </w:r>
      <w:r w:rsidR="00ED7B5F" w:rsidRPr="00247D3E">
        <w:rPr>
          <w:rFonts w:ascii="Times New Roman" w:eastAsia="Times New Roman" w:hAnsi="Times New Roman" w:cs="Times New Roman"/>
          <w:sz w:val="24"/>
          <w:szCs w:val="24"/>
        </w:rPr>
        <w:t xml:space="preserve">backup power is </w:t>
      </w:r>
      <w:r w:rsidR="0094311F" w:rsidRPr="00247D3E">
        <w:rPr>
          <w:rFonts w:ascii="Times New Roman" w:eastAsia="Times New Roman" w:hAnsi="Times New Roman" w:cs="Times New Roman"/>
          <w:sz w:val="24"/>
          <w:szCs w:val="24"/>
        </w:rPr>
        <w:t xml:space="preserve">accessible through the program for all </w:t>
      </w:r>
      <w:r w:rsidR="00B80B3D" w:rsidRPr="00247D3E">
        <w:rPr>
          <w:rFonts w:ascii="Times New Roman" w:eastAsia="Times New Roman" w:hAnsi="Times New Roman" w:cs="Times New Roman"/>
          <w:sz w:val="24"/>
          <w:szCs w:val="24"/>
        </w:rPr>
        <w:t xml:space="preserve">critical facilities. </w:t>
      </w:r>
    </w:p>
    <w:p w14:paraId="20A6BA6E" w14:textId="77777777" w:rsidR="0091543C" w:rsidRPr="00247D3E" w:rsidRDefault="0091543C" w:rsidP="0091543C">
      <w:pPr>
        <w:pStyle w:val="ListParagraph"/>
        <w:numPr>
          <w:ilvl w:val="0"/>
          <w:numId w:val="2"/>
        </w:numPr>
        <w:spacing w:line="480" w:lineRule="auto"/>
        <w:jc w:val="both"/>
        <w:rPr>
          <w:rFonts w:ascii="Times New Roman" w:eastAsia="Times New Roman" w:hAnsi="Times New Roman" w:cs="Times New Roman"/>
          <w:b/>
          <w:bCs/>
          <w:sz w:val="24"/>
          <w:szCs w:val="24"/>
        </w:rPr>
      </w:pPr>
      <w:r w:rsidRPr="00247D3E">
        <w:rPr>
          <w:rFonts w:ascii="Times New Roman" w:eastAsia="Times New Roman" w:hAnsi="Times New Roman" w:cs="Times New Roman"/>
          <w:b/>
          <w:bCs/>
          <w:sz w:val="24"/>
          <w:szCs w:val="24"/>
        </w:rPr>
        <w:t xml:space="preserve">Executive Summary </w:t>
      </w:r>
    </w:p>
    <w:p w14:paraId="374ABFF0" w14:textId="77777777" w:rsidR="0091543C" w:rsidRDefault="0091543C" w:rsidP="0091543C">
      <w:pPr>
        <w:pStyle w:val="ListParagraph"/>
        <w:tabs>
          <w:tab w:val="left" w:pos="0"/>
        </w:tabs>
        <w:spacing w:line="480" w:lineRule="auto"/>
        <w:ind w:left="0"/>
        <w:jc w:val="both"/>
        <w:rPr>
          <w:rFonts w:ascii="Times New Roman" w:hAnsi="Times New Roman" w:cs="Times New Roman"/>
          <w:sz w:val="24"/>
          <w:szCs w:val="24"/>
          <w:lang w:val="en-US"/>
        </w:rPr>
      </w:pPr>
      <w:r w:rsidRPr="00247D3E">
        <w:rPr>
          <w:rFonts w:ascii="Times New Roman" w:eastAsia="Times New Roman" w:hAnsi="Times New Roman" w:cs="Times New Roman"/>
          <w:sz w:val="24"/>
          <w:szCs w:val="24"/>
        </w:rPr>
        <w:tab/>
      </w:r>
      <w:r w:rsidRPr="00247D3E">
        <w:rPr>
          <w:rFonts w:ascii="Times New Roman" w:hAnsi="Times New Roman" w:cs="Times New Roman"/>
          <w:sz w:val="24"/>
          <w:szCs w:val="24"/>
          <w:lang w:val="en-US"/>
        </w:rPr>
        <w:t>The Patrick Engineering Report provides significant technical guidance for the implementation of the Backup Power Package program under SB2627. The proposed designs, however, result in packages that are unnecessarily expensive and too restrictive for most use cases. Generac Power Systems recommends modifications to their proposal that will dramatically increase accessibility of the program for critical facilities across the State. Those changes, broadly, are the following:</w:t>
      </w:r>
    </w:p>
    <w:p w14:paraId="5565D7FF" w14:textId="77777777" w:rsidR="0091543C" w:rsidRPr="00247D3E" w:rsidRDefault="0091543C" w:rsidP="0091543C">
      <w:pPr>
        <w:pStyle w:val="ListParagraph"/>
        <w:numPr>
          <w:ilvl w:val="0"/>
          <w:numId w:val="25"/>
        </w:numPr>
        <w:tabs>
          <w:tab w:val="left" w:pos="0"/>
        </w:tabs>
        <w:spacing w:line="480" w:lineRule="auto"/>
        <w:ind w:left="0" w:firstLine="0"/>
        <w:jc w:val="both"/>
        <w:rPr>
          <w:rFonts w:ascii="Times New Roman" w:eastAsia="Times New Roman" w:hAnsi="Times New Roman" w:cs="Times New Roman"/>
          <w:sz w:val="24"/>
          <w:szCs w:val="24"/>
          <w:lang w:val="en-US"/>
        </w:rPr>
      </w:pPr>
      <w:r w:rsidRPr="00247D3E">
        <w:rPr>
          <w:rFonts w:ascii="Times New Roman" w:eastAsia="Times New Roman" w:hAnsi="Times New Roman" w:cs="Times New Roman"/>
          <w:sz w:val="24"/>
          <w:szCs w:val="24"/>
          <w:lang w:val="en-US"/>
        </w:rPr>
        <w:t xml:space="preserve">Allow for an industry standard </w:t>
      </w:r>
      <w:proofErr w:type="gramStart"/>
      <w:r w:rsidRPr="00247D3E">
        <w:rPr>
          <w:rFonts w:ascii="Times New Roman" w:eastAsia="Times New Roman" w:hAnsi="Times New Roman" w:cs="Times New Roman"/>
          <w:sz w:val="24"/>
          <w:szCs w:val="24"/>
          <w:lang w:val="en-US"/>
        </w:rPr>
        <w:t>10</w:t>
      </w:r>
      <w:proofErr w:type="gramEnd"/>
      <w:r w:rsidRPr="00247D3E">
        <w:rPr>
          <w:rFonts w:ascii="Times New Roman" w:eastAsia="Times New Roman" w:hAnsi="Times New Roman" w:cs="Times New Roman"/>
          <w:sz w:val="24"/>
          <w:szCs w:val="24"/>
          <w:lang w:val="en-US"/>
        </w:rPr>
        <w:t xml:space="preserve"> second startup time for on-site generation. This will allow for the </w:t>
      </w:r>
      <w:proofErr w:type="gramStart"/>
      <w:r w:rsidRPr="00247D3E">
        <w:rPr>
          <w:rFonts w:ascii="Times New Roman" w:eastAsia="Times New Roman" w:hAnsi="Times New Roman" w:cs="Times New Roman"/>
          <w:sz w:val="24"/>
          <w:szCs w:val="24"/>
          <w:lang w:val="en-US"/>
        </w:rPr>
        <w:t>right-sizing</w:t>
      </w:r>
      <w:proofErr w:type="gramEnd"/>
      <w:r w:rsidRPr="00247D3E">
        <w:rPr>
          <w:rFonts w:ascii="Times New Roman" w:eastAsia="Times New Roman" w:hAnsi="Times New Roman" w:cs="Times New Roman"/>
          <w:sz w:val="24"/>
          <w:szCs w:val="24"/>
          <w:lang w:val="en-US"/>
        </w:rPr>
        <w:t xml:space="preserve"> of all three assets, eliminate the need for some more expensive components, and provide a reliable and affordable solution for critical facilities under the program.</w:t>
      </w:r>
    </w:p>
    <w:p w14:paraId="3F1C3EBC" w14:textId="77777777" w:rsidR="0091543C" w:rsidRPr="00247D3E" w:rsidRDefault="0091543C" w:rsidP="0091543C">
      <w:pPr>
        <w:pStyle w:val="ListParagraph"/>
        <w:numPr>
          <w:ilvl w:val="0"/>
          <w:numId w:val="25"/>
        </w:numPr>
        <w:tabs>
          <w:tab w:val="left" w:pos="0"/>
        </w:tabs>
        <w:spacing w:line="480" w:lineRule="auto"/>
        <w:ind w:left="0" w:firstLine="0"/>
        <w:jc w:val="both"/>
        <w:rPr>
          <w:rFonts w:ascii="Times New Roman" w:eastAsia="Times New Roman" w:hAnsi="Times New Roman" w:cs="Times New Roman"/>
          <w:sz w:val="24"/>
          <w:szCs w:val="24"/>
          <w:lang w:val="en-US"/>
        </w:rPr>
      </w:pPr>
      <w:proofErr w:type="gramStart"/>
      <w:r w:rsidRPr="00247D3E">
        <w:rPr>
          <w:rFonts w:ascii="Times New Roman" w:eastAsia="Times New Roman" w:hAnsi="Times New Roman" w:cs="Times New Roman"/>
          <w:sz w:val="24"/>
          <w:szCs w:val="24"/>
          <w:lang w:val="en-US"/>
        </w:rPr>
        <w:t>Allow for</w:t>
      </w:r>
      <w:proofErr w:type="gramEnd"/>
      <w:r w:rsidRPr="00247D3E">
        <w:rPr>
          <w:rFonts w:ascii="Times New Roman" w:eastAsia="Times New Roman" w:hAnsi="Times New Roman" w:cs="Times New Roman"/>
          <w:sz w:val="24"/>
          <w:szCs w:val="24"/>
          <w:lang w:val="en-US"/>
        </w:rPr>
        <w:t xml:space="preserve"> an additional package category for individually designed solutions that meet the program requirements but for either space, power, or other needs, do not fit easily into the predetermined package sizes.</w:t>
      </w:r>
    </w:p>
    <w:p w14:paraId="399F77C2" w14:textId="69BC8282" w:rsidR="0091543C" w:rsidRDefault="00FD7573" w:rsidP="0091543C">
      <w:pPr>
        <w:pStyle w:val="ListParagraph"/>
        <w:numPr>
          <w:ilvl w:val="0"/>
          <w:numId w:val="25"/>
        </w:numPr>
        <w:tabs>
          <w:tab w:val="left" w:pos="0"/>
        </w:tabs>
        <w:spacing w:line="480" w:lineRule="auto"/>
        <w:ind w:left="0" w:firstLine="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Allow providers greater flexibility in </w:t>
      </w:r>
      <w:r w:rsidR="006D694C">
        <w:rPr>
          <w:rFonts w:ascii="Times New Roman" w:eastAsia="Times New Roman" w:hAnsi="Times New Roman" w:cs="Times New Roman"/>
          <w:sz w:val="24"/>
          <w:szCs w:val="24"/>
          <w:lang w:val="en-US"/>
        </w:rPr>
        <w:t xml:space="preserve">providing technical </w:t>
      </w:r>
      <w:r w:rsidR="00AB7823">
        <w:rPr>
          <w:rFonts w:ascii="Times New Roman" w:eastAsia="Times New Roman" w:hAnsi="Times New Roman" w:cs="Times New Roman"/>
          <w:sz w:val="24"/>
          <w:szCs w:val="24"/>
          <w:lang w:val="en-US"/>
        </w:rPr>
        <w:t xml:space="preserve">components according to site requirements and </w:t>
      </w:r>
      <w:r w:rsidR="009C3180">
        <w:rPr>
          <w:rFonts w:ascii="Times New Roman" w:eastAsia="Times New Roman" w:hAnsi="Times New Roman" w:cs="Times New Roman"/>
          <w:sz w:val="24"/>
          <w:szCs w:val="24"/>
          <w:lang w:val="en-US"/>
        </w:rPr>
        <w:t xml:space="preserve">manufacturer capabilities. </w:t>
      </w:r>
    </w:p>
    <w:p w14:paraId="35C20F90" w14:textId="77777777" w:rsidR="0091543C" w:rsidRDefault="0091543C" w:rsidP="0091543C">
      <w:pPr>
        <w:tabs>
          <w:tab w:val="left" w:pos="0"/>
        </w:tabs>
        <w:spacing w:line="480" w:lineRule="auto"/>
        <w:jc w:val="both"/>
        <w:rPr>
          <w:rFonts w:ascii="Times New Roman" w:eastAsia="Times New Roman" w:hAnsi="Times New Roman" w:cs="Times New Roman"/>
          <w:sz w:val="24"/>
          <w:szCs w:val="24"/>
          <w:lang w:val="en-US"/>
        </w:rPr>
      </w:pPr>
    </w:p>
    <w:p w14:paraId="70DBE917" w14:textId="77777777" w:rsidR="0091543C" w:rsidRDefault="0091543C" w:rsidP="0091543C">
      <w:pPr>
        <w:tabs>
          <w:tab w:val="left" w:pos="0"/>
        </w:tabs>
        <w:spacing w:line="48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 xml:space="preserve">Generac is eager to participate in this program and believes it to be an excellent template for the rest of the </w:t>
      </w:r>
      <w:proofErr w:type="gramStart"/>
      <w:r>
        <w:rPr>
          <w:rFonts w:ascii="Times New Roman" w:eastAsia="Times New Roman" w:hAnsi="Times New Roman" w:cs="Times New Roman"/>
          <w:sz w:val="24"/>
          <w:szCs w:val="24"/>
          <w:lang w:val="en-US"/>
        </w:rPr>
        <w:t>nation to follow</w:t>
      </w:r>
      <w:proofErr w:type="gramEnd"/>
      <w:r>
        <w:rPr>
          <w:rFonts w:ascii="Times New Roman" w:eastAsia="Times New Roman" w:hAnsi="Times New Roman" w:cs="Times New Roman"/>
          <w:sz w:val="24"/>
          <w:szCs w:val="24"/>
          <w:lang w:val="en-US"/>
        </w:rPr>
        <w:t xml:space="preserve"> to ensure critical facilities </w:t>
      </w:r>
      <w:proofErr w:type="gramStart"/>
      <w:r>
        <w:rPr>
          <w:rFonts w:ascii="Times New Roman" w:eastAsia="Times New Roman" w:hAnsi="Times New Roman" w:cs="Times New Roman"/>
          <w:sz w:val="24"/>
          <w:szCs w:val="24"/>
          <w:lang w:val="en-US"/>
        </w:rPr>
        <w:t>are able to</w:t>
      </w:r>
      <w:proofErr w:type="gramEnd"/>
      <w:r>
        <w:rPr>
          <w:rFonts w:ascii="Times New Roman" w:eastAsia="Times New Roman" w:hAnsi="Times New Roman" w:cs="Times New Roman"/>
          <w:sz w:val="24"/>
          <w:szCs w:val="24"/>
          <w:lang w:val="en-US"/>
        </w:rPr>
        <w:t xml:space="preserve"> stay online in the case of an outage. We have provided technical appendices and details throughout and are available for additional information or clarification as needed. </w:t>
      </w:r>
    </w:p>
    <w:p w14:paraId="0164F653" w14:textId="77777777" w:rsidR="00DF2A5D" w:rsidRPr="00A323EF" w:rsidRDefault="00DF2A5D" w:rsidP="0091543C">
      <w:pPr>
        <w:tabs>
          <w:tab w:val="left" w:pos="0"/>
        </w:tabs>
        <w:spacing w:line="480" w:lineRule="auto"/>
        <w:jc w:val="both"/>
        <w:rPr>
          <w:rFonts w:ascii="Times New Roman" w:eastAsia="Times New Roman" w:hAnsi="Times New Roman" w:cs="Times New Roman"/>
          <w:sz w:val="24"/>
          <w:szCs w:val="24"/>
          <w:lang w:val="en-US"/>
        </w:rPr>
      </w:pPr>
    </w:p>
    <w:p w14:paraId="2EEC1D05" w14:textId="77777777" w:rsidR="004327C9" w:rsidRPr="00247D3E" w:rsidRDefault="004327C9" w:rsidP="004327C9">
      <w:pPr>
        <w:pStyle w:val="ListParagraph"/>
        <w:numPr>
          <w:ilvl w:val="0"/>
          <w:numId w:val="26"/>
        </w:numPr>
        <w:spacing w:line="480" w:lineRule="auto"/>
        <w:jc w:val="both"/>
        <w:rPr>
          <w:rFonts w:ascii="Times New Roman" w:eastAsia="Times New Roman" w:hAnsi="Times New Roman" w:cs="Times New Roman"/>
          <w:sz w:val="24"/>
          <w:szCs w:val="24"/>
        </w:rPr>
      </w:pPr>
      <w:r w:rsidRPr="00247D3E">
        <w:rPr>
          <w:rFonts w:ascii="Times New Roman" w:eastAsia="Times New Roman" w:hAnsi="Times New Roman" w:cs="Times New Roman"/>
          <w:sz w:val="24"/>
          <w:szCs w:val="24"/>
        </w:rPr>
        <w:t>Conclusion</w:t>
      </w:r>
    </w:p>
    <w:p w14:paraId="33222521" w14:textId="77777777" w:rsidR="004327C9" w:rsidRPr="00247D3E" w:rsidRDefault="004327C9" w:rsidP="004327C9">
      <w:pPr>
        <w:spacing w:line="480" w:lineRule="auto"/>
        <w:ind w:firstLine="360"/>
        <w:jc w:val="both"/>
        <w:rPr>
          <w:rFonts w:ascii="Times New Roman" w:eastAsia="Times New Roman" w:hAnsi="Times New Roman" w:cs="Times New Roman"/>
          <w:sz w:val="24"/>
          <w:szCs w:val="24"/>
          <w:lang w:val="en-US"/>
        </w:rPr>
      </w:pPr>
      <w:r w:rsidRPr="00247D3E">
        <w:rPr>
          <w:rFonts w:ascii="Times New Roman" w:eastAsia="Times New Roman" w:hAnsi="Times New Roman" w:cs="Times New Roman"/>
          <w:sz w:val="24"/>
          <w:szCs w:val="24"/>
          <w:lang w:val="en-US"/>
        </w:rPr>
        <w:t xml:space="preserve">Generac appreciates the opportunity to contribute to the development of the Backup Power Package program and looks forward to continuing our engagement. We are excited about the potential of this program to provide robust support to Texas’ reliability landscape, and we are eager to contribute our technologies and expertise towards realizing this potential. Please do not hesitate to contact me at </w:t>
      </w:r>
      <w:hyperlink r:id="rId17">
        <w:r w:rsidRPr="00247D3E">
          <w:rPr>
            <w:rStyle w:val="Hyperlink"/>
            <w:rFonts w:ascii="Times New Roman" w:eastAsia="Times New Roman" w:hAnsi="Times New Roman" w:cs="Times New Roman"/>
            <w:sz w:val="24"/>
            <w:szCs w:val="24"/>
            <w:u w:val="none"/>
            <w:lang w:val="en-US"/>
          </w:rPr>
          <w:t>Meredith.Roberts@generac.com</w:t>
        </w:r>
      </w:hyperlink>
      <w:r w:rsidRPr="00247D3E">
        <w:rPr>
          <w:rFonts w:ascii="Times New Roman" w:eastAsia="Times New Roman" w:hAnsi="Times New Roman" w:cs="Times New Roman"/>
          <w:sz w:val="24"/>
          <w:szCs w:val="24"/>
          <w:lang w:val="en-US"/>
        </w:rPr>
        <w:t xml:space="preserve"> with any questions about our recommendations.</w:t>
      </w:r>
    </w:p>
    <w:p w14:paraId="729030A2" w14:textId="77777777" w:rsidR="00EF35EC" w:rsidRPr="00247D3E" w:rsidRDefault="00EF35EC" w:rsidP="003D5FBF">
      <w:pPr>
        <w:spacing w:line="480" w:lineRule="auto"/>
        <w:jc w:val="both"/>
        <w:rPr>
          <w:rFonts w:ascii="Times New Roman" w:eastAsia="Times New Roman" w:hAnsi="Times New Roman" w:cs="Times New Roman"/>
          <w:sz w:val="24"/>
          <w:szCs w:val="24"/>
        </w:rPr>
      </w:pPr>
    </w:p>
    <w:p w14:paraId="20B5D8D9" w14:textId="73BEAA02" w:rsidR="411339A3" w:rsidRPr="00247D3E" w:rsidRDefault="411339A3" w:rsidP="003D5FBF">
      <w:pPr>
        <w:spacing w:line="480" w:lineRule="auto"/>
        <w:jc w:val="both"/>
        <w:rPr>
          <w:rFonts w:ascii="Times New Roman" w:eastAsia="Times New Roman" w:hAnsi="Times New Roman" w:cs="Times New Roman"/>
          <w:sz w:val="24"/>
          <w:szCs w:val="24"/>
        </w:rPr>
      </w:pPr>
      <w:r w:rsidRPr="00247D3E">
        <w:rPr>
          <w:rFonts w:ascii="Times New Roman" w:eastAsia="Times New Roman" w:hAnsi="Times New Roman" w:cs="Times New Roman"/>
          <w:sz w:val="24"/>
          <w:szCs w:val="24"/>
        </w:rPr>
        <w:t>Thank you for your consideration of our questions and comments</w:t>
      </w:r>
      <w:r w:rsidR="0910EA7C" w:rsidRPr="00247D3E">
        <w:rPr>
          <w:rFonts w:ascii="Times New Roman" w:eastAsia="Times New Roman" w:hAnsi="Times New Roman" w:cs="Times New Roman"/>
          <w:sz w:val="24"/>
          <w:szCs w:val="24"/>
        </w:rPr>
        <w:t>.</w:t>
      </w:r>
      <w:r w:rsidRPr="00247D3E">
        <w:rPr>
          <w:rFonts w:ascii="Times New Roman" w:eastAsia="Times New Roman" w:hAnsi="Times New Roman" w:cs="Times New Roman"/>
          <w:sz w:val="24"/>
          <w:szCs w:val="24"/>
        </w:rPr>
        <w:t xml:space="preserve"> </w:t>
      </w:r>
    </w:p>
    <w:p w14:paraId="1E5C5F47" w14:textId="4BCE680A" w:rsidR="00864095" w:rsidRPr="00247D3E" w:rsidRDefault="0014035A" w:rsidP="003D5FBF">
      <w:pPr>
        <w:pStyle w:val="NormalWeb"/>
        <w:spacing w:before="0" w:beforeAutospacing="0" w:after="0" w:afterAutospacing="0" w:line="480" w:lineRule="auto"/>
        <w:jc w:val="both"/>
      </w:pPr>
      <w:r w:rsidRPr="00247D3E">
        <w:rPr>
          <w:noProof/>
        </w:rPr>
        <w:drawing>
          <wp:inline distT="0" distB="0" distL="0" distR="0" wp14:anchorId="668A8DCB" wp14:editId="5631D042">
            <wp:extent cx="3339510" cy="552450"/>
            <wp:effectExtent l="0" t="0" r="0" b="0"/>
            <wp:docPr id="108345170" name="Picture 108345170" descr="A blue signature on a whit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45170" name="Picture 108345170" descr="A blue signature on a white backgroun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63167" cy="572906"/>
                    </a:xfrm>
                    <a:prstGeom prst="rect">
                      <a:avLst/>
                    </a:prstGeom>
                    <a:noFill/>
                    <a:ln>
                      <a:noFill/>
                    </a:ln>
                  </pic:spPr>
                </pic:pic>
              </a:graphicData>
            </a:graphic>
          </wp:inline>
        </w:drawing>
      </w:r>
    </w:p>
    <w:p w14:paraId="0906287E" w14:textId="2283AD66" w:rsidR="0014035A" w:rsidRPr="00247D3E" w:rsidRDefault="0014035A" w:rsidP="002A0701">
      <w:pPr>
        <w:spacing w:line="240" w:lineRule="auto"/>
        <w:rPr>
          <w:rFonts w:ascii="Times New Roman" w:eastAsia="Times New Roman" w:hAnsi="Times New Roman" w:cs="Times New Roman"/>
          <w:sz w:val="24"/>
          <w:szCs w:val="24"/>
        </w:rPr>
      </w:pPr>
      <w:r w:rsidRPr="00247D3E">
        <w:rPr>
          <w:rFonts w:ascii="Times New Roman" w:eastAsia="Times New Roman" w:hAnsi="Times New Roman" w:cs="Times New Roman"/>
          <w:sz w:val="24"/>
          <w:szCs w:val="24"/>
        </w:rPr>
        <w:t>Meredith Roberts</w:t>
      </w:r>
      <w:r w:rsidRPr="00247D3E">
        <w:rPr>
          <w:rFonts w:ascii="Times New Roman" w:eastAsia="Times New Roman" w:hAnsi="Times New Roman" w:cs="Times New Roman"/>
          <w:sz w:val="24"/>
          <w:szCs w:val="24"/>
        </w:rPr>
        <w:br/>
        <w:t xml:space="preserve">Director of Policy and Regulatory Affairs </w:t>
      </w:r>
      <w:r w:rsidRPr="00247D3E">
        <w:rPr>
          <w:rFonts w:ascii="Times New Roman" w:eastAsia="Times New Roman" w:hAnsi="Times New Roman" w:cs="Times New Roman"/>
          <w:sz w:val="24"/>
          <w:szCs w:val="24"/>
        </w:rPr>
        <w:br/>
        <w:t>Generac Power Systems, Inc.</w:t>
      </w:r>
      <w:r w:rsidRPr="00247D3E">
        <w:rPr>
          <w:rFonts w:ascii="Times New Roman" w:eastAsia="Times New Roman" w:hAnsi="Times New Roman" w:cs="Times New Roman"/>
          <w:sz w:val="24"/>
          <w:szCs w:val="24"/>
        </w:rPr>
        <w:br/>
        <w:t>S45W29290 Highway 59</w:t>
      </w:r>
      <w:r w:rsidRPr="00247D3E">
        <w:rPr>
          <w:rFonts w:ascii="Times New Roman" w:eastAsia="Times New Roman" w:hAnsi="Times New Roman" w:cs="Times New Roman"/>
          <w:sz w:val="24"/>
          <w:szCs w:val="24"/>
        </w:rPr>
        <w:br/>
        <w:t>Waukesha, WI 53189</w:t>
      </w:r>
    </w:p>
    <w:p w14:paraId="6BAA3C53" w14:textId="383BEF7F" w:rsidR="00180E1A" w:rsidRPr="00247D3E" w:rsidRDefault="0014035A" w:rsidP="002A0701">
      <w:pPr>
        <w:spacing w:line="240" w:lineRule="auto"/>
        <w:rPr>
          <w:rFonts w:ascii="Times New Roman" w:eastAsia="Times New Roman" w:hAnsi="Times New Roman" w:cs="Times New Roman"/>
          <w:i/>
          <w:iCs/>
          <w:sz w:val="24"/>
          <w:szCs w:val="24"/>
        </w:rPr>
      </w:pPr>
      <w:r w:rsidRPr="00247D3E">
        <w:rPr>
          <w:rFonts w:ascii="Times New Roman" w:eastAsia="Times New Roman" w:hAnsi="Times New Roman" w:cs="Times New Roman"/>
          <w:i/>
          <w:iCs/>
          <w:sz w:val="24"/>
          <w:szCs w:val="24"/>
        </w:rPr>
        <w:t>Via electronic submission.</w:t>
      </w:r>
    </w:p>
    <w:p w14:paraId="3C021DBF" w14:textId="77777777" w:rsidR="411339A3" w:rsidRPr="00247D3E" w:rsidRDefault="411339A3" w:rsidP="003D5FBF">
      <w:pPr>
        <w:spacing w:line="480" w:lineRule="auto"/>
        <w:jc w:val="both"/>
        <w:rPr>
          <w:rFonts w:ascii="Times New Roman" w:eastAsia="Times New Roman" w:hAnsi="Times New Roman" w:cs="Times New Roman"/>
          <w:i/>
          <w:iCs/>
          <w:sz w:val="24"/>
          <w:szCs w:val="24"/>
        </w:rPr>
      </w:pPr>
    </w:p>
    <w:p w14:paraId="2C8CA9C9" w14:textId="1B6C8FBE" w:rsidR="005B4CE3" w:rsidRPr="00247D3E" w:rsidRDefault="005B4CE3">
      <w:pPr>
        <w:rPr>
          <w:rFonts w:ascii="Times New Roman" w:eastAsia="Times New Roman" w:hAnsi="Times New Roman" w:cs="Times New Roman"/>
          <w:sz w:val="24"/>
          <w:szCs w:val="24"/>
        </w:rPr>
      </w:pPr>
    </w:p>
    <w:sectPr w:rsidR="005B4CE3" w:rsidRPr="00247D3E" w:rsidSect="00C74AB2">
      <w:type w:val="continuous"/>
      <w:pgSz w:w="12240" w:h="15840"/>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8EA38" w14:textId="77777777" w:rsidR="00C24123" w:rsidRDefault="00C24123" w:rsidP="007F3D07">
      <w:pPr>
        <w:spacing w:line="240" w:lineRule="auto"/>
      </w:pPr>
      <w:r>
        <w:separator/>
      </w:r>
    </w:p>
  </w:endnote>
  <w:endnote w:type="continuationSeparator" w:id="0">
    <w:p w14:paraId="22C34613" w14:textId="77777777" w:rsidR="00C24123" w:rsidRDefault="00C24123" w:rsidP="007F3D07">
      <w:pPr>
        <w:spacing w:line="240" w:lineRule="auto"/>
      </w:pPr>
      <w:r>
        <w:continuationSeparator/>
      </w:r>
    </w:p>
  </w:endnote>
  <w:endnote w:type="continuationNotice" w:id="1">
    <w:p w14:paraId="73B0918C" w14:textId="77777777" w:rsidR="00C24123" w:rsidRDefault="00C241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rPr>
      <w:id w:val="121969640"/>
      <w:docPartObj>
        <w:docPartGallery w:val="Page Numbers (Bottom of Page)"/>
        <w:docPartUnique/>
      </w:docPartObj>
    </w:sdtPr>
    <w:sdtEndPr>
      <w:rPr>
        <w:noProof/>
      </w:rPr>
    </w:sdtEndPr>
    <w:sdtContent>
      <w:p w14:paraId="49DE074D" w14:textId="14E2D214" w:rsidR="007F3D07" w:rsidRPr="007F3D07" w:rsidRDefault="007F3D07">
        <w:pPr>
          <w:pStyle w:val="Footer"/>
          <w:jc w:val="right"/>
          <w:rPr>
            <w:rFonts w:asciiTheme="majorBidi" w:hAnsiTheme="majorBidi" w:cstheme="majorBidi"/>
          </w:rPr>
        </w:pPr>
        <w:r w:rsidRPr="007F3D07">
          <w:rPr>
            <w:rFonts w:asciiTheme="majorBidi" w:hAnsiTheme="majorBidi" w:cstheme="majorBidi"/>
          </w:rPr>
          <w:fldChar w:fldCharType="begin"/>
        </w:r>
        <w:r w:rsidRPr="007F3D07">
          <w:rPr>
            <w:rFonts w:asciiTheme="majorBidi" w:hAnsiTheme="majorBidi" w:cstheme="majorBidi"/>
          </w:rPr>
          <w:instrText xml:space="preserve"> PAGE   \* MERGEFORMAT </w:instrText>
        </w:r>
        <w:r w:rsidRPr="007F3D07">
          <w:rPr>
            <w:rFonts w:asciiTheme="majorBidi" w:hAnsiTheme="majorBidi" w:cstheme="majorBidi"/>
          </w:rPr>
          <w:fldChar w:fldCharType="separate"/>
        </w:r>
        <w:r w:rsidRPr="007F3D07">
          <w:rPr>
            <w:rFonts w:asciiTheme="majorBidi" w:hAnsiTheme="majorBidi" w:cstheme="majorBidi"/>
            <w:noProof/>
          </w:rPr>
          <w:t>2</w:t>
        </w:r>
        <w:r w:rsidRPr="007F3D07">
          <w:rPr>
            <w:rFonts w:asciiTheme="majorBidi" w:hAnsiTheme="majorBidi" w:cstheme="majorBidi"/>
            <w:noProof/>
          </w:rPr>
          <w:fldChar w:fldCharType="end"/>
        </w:r>
      </w:p>
    </w:sdtContent>
  </w:sdt>
  <w:p w14:paraId="3DDE50B5" w14:textId="77777777" w:rsidR="007F3D07" w:rsidRPr="007F3D07" w:rsidRDefault="007F3D07">
    <w:pPr>
      <w:pStyle w:val="Footer"/>
      <w:rPr>
        <w:rFonts w:asciiTheme="majorBidi" w:hAnsiTheme="majorBidi" w:cstheme="majorBid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rPr>
      <w:id w:val="1351141683"/>
      <w:docPartObj>
        <w:docPartGallery w:val="Page Numbers (Bottom of Page)"/>
        <w:docPartUnique/>
      </w:docPartObj>
    </w:sdtPr>
    <w:sdtEndPr>
      <w:rPr>
        <w:noProof/>
      </w:rPr>
    </w:sdtEndPr>
    <w:sdtContent>
      <w:p w14:paraId="758FA5E7" w14:textId="77777777" w:rsidR="003307C5" w:rsidRPr="007F3D07" w:rsidRDefault="003307C5">
        <w:pPr>
          <w:pStyle w:val="Footer"/>
          <w:jc w:val="right"/>
          <w:rPr>
            <w:rFonts w:asciiTheme="majorBidi" w:hAnsiTheme="majorBidi" w:cstheme="majorBidi"/>
          </w:rPr>
        </w:pPr>
        <w:r w:rsidRPr="007F3D07">
          <w:rPr>
            <w:rFonts w:asciiTheme="majorBidi" w:hAnsiTheme="majorBidi" w:cstheme="majorBidi"/>
          </w:rPr>
          <w:fldChar w:fldCharType="begin"/>
        </w:r>
        <w:r w:rsidRPr="007F3D07">
          <w:rPr>
            <w:rFonts w:asciiTheme="majorBidi" w:hAnsiTheme="majorBidi" w:cstheme="majorBidi"/>
          </w:rPr>
          <w:instrText xml:space="preserve"> PAGE   \* MERGEFORMAT </w:instrText>
        </w:r>
        <w:r w:rsidRPr="007F3D07">
          <w:rPr>
            <w:rFonts w:asciiTheme="majorBidi" w:hAnsiTheme="majorBidi" w:cstheme="majorBidi"/>
          </w:rPr>
          <w:fldChar w:fldCharType="separate"/>
        </w:r>
        <w:r w:rsidRPr="007F3D07">
          <w:rPr>
            <w:rFonts w:asciiTheme="majorBidi" w:hAnsiTheme="majorBidi" w:cstheme="majorBidi"/>
            <w:noProof/>
          </w:rPr>
          <w:t>2</w:t>
        </w:r>
        <w:r w:rsidRPr="007F3D07">
          <w:rPr>
            <w:rFonts w:asciiTheme="majorBidi" w:hAnsiTheme="majorBidi" w:cstheme="majorBidi"/>
            <w:noProof/>
          </w:rPr>
          <w:fldChar w:fldCharType="end"/>
        </w:r>
      </w:p>
    </w:sdtContent>
  </w:sdt>
  <w:p w14:paraId="22DC9591" w14:textId="77777777" w:rsidR="003307C5" w:rsidRPr="007F3D07" w:rsidRDefault="003307C5">
    <w:pPr>
      <w:pStyle w:val="Footer"/>
      <w:rPr>
        <w:rFonts w:asciiTheme="majorBidi" w:hAnsiTheme="majorBidi" w:cstheme="majorBid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FF519" w14:textId="77777777" w:rsidR="00C24123" w:rsidRDefault="00C24123" w:rsidP="007F3D07">
      <w:pPr>
        <w:spacing w:line="240" w:lineRule="auto"/>
      </w:pPr>
      <w:r>
        <w:separator/>
      </w:r>
    </w:p>
  </w:footnote>
  <w:footnote w:type="continuationSeparator" w:id="0">
    <w:p w14:paraId="03F45FE2" w14:textId="77777777" w:rsidR="00C24123" w:rsidRDefault="00C24123" w:rsidP="007F3D07">
      <w:pPr>
        <w:spacing w:line="240" w:lineRule="auto"/>
      </w:pPr>
      <w:r>
        <w:continuationSeparator/>
      </w:r>
    </w:p>
  </w:footnote>
  <w:footnote w:type="continuationNotice" w:id="1">
    <w:p w14:paraId="4BE5944E" w14:textId="77777777" w:rsidR="00C24123" w:rsidRDefault="00C2412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4A0E2" w14:textId="4C193155" w:rsidR="00864095" w:rsidRDefault="00864095" w:rsidP="00864095">
    <w:pPr>
      <w:pStyle w:val="Header"/>
      <w:tabs>
        <w:tab w:val="clear" w:pos="9360"/>
        <w:tab w:val="right" w:pos="10800"/>
      </w:tabs>
      <w:rPr>
        <w:sz w:val="20"/>
        <w:szCs w:val="20"/>
      </w:rPr>
    </w:pPr>
    <w:r>
      <w:rPr>
        <w:noProof/>
      </w:rPr>
      <w:drawing>
        <wp:anchor distT="0" distB="0" distL="114300" distR="114300" simplePos="0" relativeHeight="251640832" behindDoc="1" locked="1" layoutInCell="1" allowOverlap="0" wp14:anchorId="54756AAB" wp14:editId="272F0530">
          <wp:simplePos x="0" y="0"/>
          <wp:positionH relativeFrom="margin">
            <wp:posOffset>0</wp:posOffset>
          </wp:positionH>
          <wp:positionV relativeFrom="page">
            <wp:posOffset>474980</wp:posOffset>
          </wp:positionV>
          <wp:extent cx="1563370" cy="704215"/>
          <wp:effectExtent l="0" t="0" r="0" b="635"/>
          <wp:wrapTight wrapText="bothSides">
            <wp:wrapPolygon edited="0">
              <wp:start x="0" y="0"/>
              <wp:lineTo x="0" y="21035"/>
              <wp:lineTo x="21319" y="21035"/>
              <wp:lineTo x="21319" y="0"/>
              <wp:lineTo x="0" y="0"/>
            </wp:wrapPolygon>
          </wp:wrapTight>
          <wp:docPr id="1872318694" name="Picture 1" descr="A picture containing text,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318694" name="Picture 1" descr="A picture containing text, clip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3370" cy="70421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7216" behindDoc="0" locked="0" layoutInCell="1" allowOverlap="1" wp14:anchorId="3789FA50" wp14:editId="071C9C4C">
              <wp:simplePos x="0" y="0"/>
              <wp:positionH relativeFrom="column">
                <wp:posOffset>1737360</wp:posOffset>
              </wp:positionH>
              <wp:positionV relativeFrom="paragraph">
                <wp:posOffset>0</wp:posOffset>
              </wp:positionV>
              <wp:extent cx="0" cy="429895"/>
              <wp:effectExtent l="0" t="0" r="38100" b="27305"/>
              <wp:wrapSquare wrapText="bothSides"/>
              <wp:docPr id="1" name="Straight Connector 1"/>
              <wp:cNvGraphicFramePr/>
              <a:graphic xmlns:a="http://schemas.openxmlformats.org/drawingml/2006/main">
                <a:graphicData uri="http://schemas.microsoft.com/office/word/2010/wordprocessingShape">
                  <wps:wsp>
                    <wps:cNvCnPr/>
                    <wps:spPr>
                      <a:xfrm>
                        <a:off x="0" y="0"/>
                        <a:ext cx="0" cy="4292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0FDD8C06"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36.8pt,0" to="136.8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" strokecolor="black [3040]">
              <w10:wrap type="square"/>
            </v:line>
          </w:pict>
        </mc:Fallback>
      </mc:AlternateContent>
    </w:r>
    <w:r>
      <w:rPr>
        <w:b/>
        <w:bCs/>
        <w:sz w:val="20"/>
        <w:szCs w:val="20"/>
      </w:rPr>
      <w:t>Generac Power Systems</w:t>
    </w:r>
  </w:p>
  <w:p w14:paraId="20ACE56E" w14:textId="77777777" w:rsidR="00864095" w:rsidRDefault="00864095" w:rsidP="00864095">
    <w:pPr>
      <w:pStyle w:val="Header"/>
      <w:tabs>
        <w:tab w:val="clear" w:pos="9360"/>
        <w:tab w:val="right" w:pos="10800"/>
      </w:tabs>
      <w:rPr>
        <w:sz w:val="20"/>
        <w:szCs w:val="20"/>
      </w:rPr>
    </w:pPr>
    <w:bookmarkStart w:id="0" w:name="_Hlk48047423"/>
    <w:r>
      <w:rPr>
        <w:sz w:val="20"/>
        <w:szCs w:val="20"/>
      </w:rPr>
      <w:t>S45W29290 Highway 59</w:t>
    </w:r>
    <w:bookmarkEnd w:id="0"/>
    <w:r>
      <w:rPr>
        <w:sz w:val="20"/>
        <w:szCs w:val="20"/>
      </w:rPr>
      <w:tab/>
    </w:r>
    <w:r>
      <w:rPr>
        <w:b/>
        <w:bCs/>
        <w:sz w:val="20"/>
        <w:szCs w:val="20"/>
      </w:rPr>
      <w:t xml:space="preserve">P: </w:t>
    </w:r>
    <w:r>
      <w:rPr>
        <w:sz w:val="20"/>
        <w:szCs w:val="20"/>
      </w:rPr>
      <w:t>(262) 544-4811</w:t>
    </w:r>
  </w:p>
  <w:p w14:paraId="23EA72F2" w14:textId="77777777" w:rsidR="00864095" w:rsidRDefault="00864095" w:rsidP="00864095">
    <w:pPr>
      <w:pStyle w:val="Header"/>
      <w:tabs>
        <w:tab w:val="clear" w:pos="9360"/>
        <w:tab w:val="right" w:pos="10800"/>
      </w:tabs>
      <w:rPr>
        <w:sz w:val="20"/>
        <w:szCs w:val="20"/>
      </w:rPr>
    </w:pPr>
    <w:bookmarkStart w:id="1" w:name="_Hlk48047432"/>
    <w:r>
      <w:rPr>
        <w:sz w:val="20"/>
        <w:szCs w:val="20"/>
      </w:rPr>
      <w:t>Waukesha, WI 53189</w:t>
    </w:r>
    <w:bookmarkEnd w:id="1"/>
    <w:r>
      <w:rPr>
        <w:sz w:val="20"/>
        <w:szCs w:val="20"/>
      </w:rPr>
      <w:tab/>
    </w:r>
    <w:r>
      <w:rPr>
        <w:b/>
        <w:bCs/>
        <w:sz w:val="20"/>
        <w:szCs w:val="20"/>
      </w:rPr>
      <w:t>W:</w:t>
    </w:r>
    <w:r>
      <w:rPr>
        <w:sz w:val="20"/>
        <w:szCs w:val="20"/>
      </w:rPr>
      <w:t xml:space="preserve"> </w:t>
    </w:r>
    <w:hyperlink r:id="rId2" w:history="1">
      <w:r>
        <w:rPr>
          <w:rStyle w:val="Hyperlink"/>
          <w:sz w:val="20"/>
          <w:szCs w:val="20"/>
        </w:rPr>
        <w:t>www.Generac.com</w:t>
      </w:r>
    </w:hyperlink>
  </w:p>
  <w:p w14:paraId="74487A6A" w14:textId="77777777" w:rsidR="00864095" w:rsidRDefault="00864095" w:rsidP="00864095">
    <w:pPr>
      <w:pStyle w:val="Header"/>
      <w:rPr>
        <w:sz w:val="24"/>
        <w:szCs w:val="24"/>
      </w:rPr>
    </w:pPr>
  </w:p>
  <w:p w14:paraId="1B8D1FCF" w14:textId="77777777" w:rsidR="00864095" w:rsidRDefault="00864095" w:rsidP="00864095">
    <w:pPr>
      <w:pStyle w:val="Header"/>
    </w:pPr>
  </w:p>
  <w:p w14:paraId="2F0F6459" w14:textId="77777777" w:rsidR="00864095" w:rsidRDefault="008640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9BAC9" w14:textId="77777777" w:rsidR="003307C5" w:rsidRDefault="003307C5" w:rsidP="00864095">
    <w:pPr>
      <w:pStyle w:val="Header"/>
      <w:tabs>
        <w:tab w:val="clear" w:pos="9360"/>
        <w:tab w:val="right" w:pos="10800"/>
      </w:tabs>
      <w:rPr>
        <w:sz w:val="20"/>
        <w:szCs w:val="20"/>
      </w:rPr>
    </w:pPr>
    <w:r>
      <w:rPr>
        <w:noProof/>
      </w:rPr>
      <w:drawing>
        <wp:anchor distT="0" distB="0" distL="114300" distR="114300" simplePos="0" relativeHeight="251673600" behindDoc="1" locked="1" layoutInCell="1" allowOverlap="0" wp14:anchorId="797641AE" wp14:editId="2F078DD9">
          <wp:simplePos x="0" y="0"/>
          <wp:positionH relativeFrom="margin">
            <wp:posOffset>0</wp:posOffset>
          </wp:positionH>
          <wp:positionV relativeFrom="page">
            <wp:posOffset>474980</wp:posOffset>
          </wp:positionV>
          <wp:extent cx="1563370" cy="704215"/>
          <wp:effectExtent l="0" t="0" r="0" b="635"/>
          <wp:wrapTight wrapText="bothSides">
            <wp:wrapPolygon edited="0">
              <wp:start x="0" y="0"/>
              <wp:lineTo x="0" y="21035"/>
              <wp:lineTo x="21319" y="21035"/>
              <wp:lineTo x="21319" y="0"/>
              <wp:lineTo x="0" y="0"/>
            </wp:wrapPolygon>
          </wp:wrapTight>
          <wp:docPr id="1207075184" name="Picture 1" descr="A picture containing text,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075184" name="Picture 1" descr="A picture containing text, clip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3370" cy="70421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89984" behindDoc="0" locked="0" layoutInCell="1" allowOverlap="1" wp14:anchorId="6CAF4A04" wp14:editId="1BB769E6">
              <wp:simplePos x="0" y="0"/>
              <wp:positionH relativeFrom="column">
                <wp:posOffset>1737360</wp:posOffset>
              </wp:positionH>
              <wp:positionV relativeFrom="paragraph">
                <wp:posOffset>0</wp:posOffset>
              </wp:positionV>
              <wp:extent cx="0" cy="429895"/>
              <wp:effectExtent l="0" t="0" r="38100" b="27305"/>
              <wp:wrapSquare wrapText="bothSides"/>
              <wp:docPr id="1110271704" name="Straight Connector 1110271704"/>
              <wp:cNvGraphicFramePr/>
              <a:graphic xmlns:a="http://schemas.openxmlformats.org/drawingml/2006/main">
                <a:graphicData uri="http://schemas.microsoft.com/office/word/2010/wordprocessingShape">
                  <wps:wsp>
                    <wps:cNvCnPr/>
                    <wps:spPr>
                      <a:xfrm>
                        <a:off x="0" y="0"/>
                        <a:ext cx="0" cy="4292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53CF3512" id="Straight Connector 1110271704"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36.8pt,0" to="136.8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" strokecolor="black [3040]">
              <w10:wrap type="square"/>
            </v:line>
          </w:pict>
        </mc:Fallback>
      </mc:AlternateContent>
    </w:r>
    <w:r>
      <w:rPr>
        <w:b/>
        <w:bCs/>
        <w:sz w:val="20"/>
        <w:szCs w:val="20"/>
      </w:rPr>
      <w:t>Generac Power Systems</w:t>
    </w:r>
  </w:p>
  <w:p w14:paraId="030F5C42" w14:textId="77777777" w:rsidR="003307C5" w:rsidRDefault="003307C5" w:rsidP="00864095">
    <w:pPr>
      <w:pStyle w:val="Header"/>
      <w:tabs>
        <w:tab w:val="clear" w:pos="9360"/>
        <w:tab w:val="right" w:pos="10800"/>
      </w:tabs>
      <w:rPr>
        <w:sz w:val="20"/>
        <w:szCs w:val="20"/>
      </w:rPr>
    </w:pPr>
    <w:r>
      <w:rPr>
        <w:sz w:val="20"/>
        <w:szCs w:val="20"/>
      </w:rPr>
      <w:t>S45W29290 Highway 59</w:t>
    </w:r>
    <w:r>
      <w:rPr>
        <w:sz w:val="20"/>
        <w:szCs w:val="20"/>
      </w:rPr>
      <w:tab/>
    </w:r>
    <w:r>
      <w:rPr>
        <w:b/>
        <w:bCs/>
        <w:sz w:val="20"/>
        <w:szCs w:val="20"/>
      </w:rPr>
      <w:t xml:space="preserve">P: </w:t>
    </w:r>
    <w:r>
      <w:rPr>
        <w:sz w:val="20"/>
        <w:szCs w:val="20"/>
      </w:rPr>
      <w:t>(262) 544-4811</w:t>
    </w:r>
  </w:p>
  <w:p w14:paraId="7F52FC08" w14:textId="77777777" w:rsidR="003307C5" w:rsidRDefault="003307C5" w:rsidP="00864095">
    <w:pPr>
      <w:pStyle w:val="Header"/>
      <w:tabs>
        <w:tab w:val="clear" w:pos="9360"/>
        <w:tab w:val="right" w:pos="10800"/>
      </w:tabs>
      <w:rPr>
        <w:sz w:val="20"/>
        <w:szCs w:val="20"/>
      </w:rPr>
    </w:pPr>
    <w:r>
      <w:rPr>
        <w:sz w:val="20"/>
        <w:szCs w:val="20"/>
      </w:rPr>
      <w:t>Waukesha, WI 53189</w:t>
    </w:r>
    <w:r>
      <w:rPr>
        <w:sz w:val="20"/>
        <w:szCs w:val="20"/>
      </w:rPr>
      <w:tab/>
    </w:r>
    <w:r>
      <w:rPr>
        <w:b/>
        <w:bCs/>
        <w:sz w:val="20"/>
        <w:szCs w:val="20"/>
      </w:rPr>
      <w:t>W:</w:t>
    </w:r>
    <w:r>
      <w:rPr>
        <w:sz w:val="20"/>
        <w:szCs w:val="20"/>
      </w:rPr>
      <w:t xml:space="preserve"> </w:t>
    </w:r>
    <w:hyperlink r:id="rId2" w:history="1">
      <w:r>
        <w:rPr>
          <w:rStyle w:val="Hyperlink"/>
          <w:sz w:val="20"/>
          <w:szCs w:val="20"/>
        </w:rPr>
        <w:t>www.Generac.com</w:t>
      </w:r>
    </w:hyperlink>
  </w:p>
  <w:p w14:paraId="2D9BB79F" w14:textId="77777777" w:rsidR="003307C5" w:rsidRDefault="003307C5" w:rsidP="00864095">
    <w:pPr>
      <w:pStyle w:val="Header"/>
      <w:rPr>
        <w:sz w:val="24"/>
        <w:szCs w:val="24"/>
      </w:rPr>
    </w:pPr>
  </w:p>
  <w:p w14:paraId="49E00AC7" w14:textId="77777777" w:rsidR="003307C5" w:rsidRDefault="003307C5" w:rsidP="00864095">
    <w:pPr>
      <w:pStyle w:val="Header"/>
    </w:pPr>
  </w:p>
  <w:p w14:paraId="330A6117" w14:textId="77777777" w:rsidR="003307C5" w:rsidRDefault="003307C5">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258"/>
    <w:multiLevelType w:val="multilevel"/>
    <w:tmpl w:val="3A484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8416AF"/>
    <w:multiLevelType w:val="multilevel"/>
    <w:tmpl w:val="C09A7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B83D9A"/>
    <w:multiLevelType w:val="hybridMultilevel"/>
    <w:tmpl w:val="E56E4058"/>
    <w:lvl w:ilvl="0" w:tplc="481242B0">
      <w:start w:val="2"/>
      <w:numFmt w:val="bullet"/>
      <w:lvlText w:val=""/>
      <w:lvlJc w:val="left"/>
      <w:pPr>
        <w:ind w:left="720" w:hanging="360"/>
      </w:pPr>
      <w:rPr>
        <w:rFonts w:ascii="Symbol" w:eastAsia="Aptos Narrow" w:hAnsi="Symbol"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7410C"/>
    <w:multiLevelType w:val="multilevel"/>
    <w:tmpl w:val="4A54E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2444FE"/>
    <w:multiLevelType w:val="hybridMultilevel"/>
    <w:tmpl w:val="001C91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9A3F80"/>
    <w:multiLevelType w:val="hybridMultilevel"/>
    <w:tmpl w:val="B970704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BC5153B"/>
    <w:multiLevelType w:val="multilevel"/>
    <w:tmpl w:val="6B3A23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4126A6"/>
    <w:multiLevelType w:val="multilevel"/>
    <w:tmpl w:val="F170F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9619AD"/>
    <w:multiLevelType w:val="multilevel"/>
    <w:tmpl w:val="67081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8746F"/>
    <w:multiLevelType w:val="hybridMultilevel"/>
    <w:tmpl w:val="FFFFFFFF"/>
    <w:lvl w:ilvl="0" w:tplc="D8A61038">
      <w:start w:val="1"/>
      <w:numFmt w:val="bullet"/>
      <w:lvlText w:val="·"/>
      <w:lvlJc w:val="left"/>
      <w:pPr>
        <w:ind w:left="720" w:hanging="360"/>
      </w:pPr>
      <w:rPr>
        <w:rFonts w:ascii="Symbol" w:hAnsi="Symbol" w:hint="default"/>
      </w:rPr>
    </w:lvl>
    <w:lvl w:ilvl="1" w:tplc="9A24EF1E">
      <w:start w:val="1"/>
      <w:numFmt w:val="bullet"/>
      <w:lvlText w:val="o"/>
      <w:lvlJc w:val="left"/>
      <w:pPr>
        <w:ind w:left="1440" w:hanging="360"/>
      </w:pPr>
      <w:rPr>
        <w:rFonts w:ascii="Courier New" w:hAnsi="Courier New" w:hint="default"/>
      </w:rPr>
    </w:lvl>
    <w:lvl w:ilvl="2" w:tplc="E4B0BC8A">
      <w:start w:val="1"/>
      <w:numFmt w:val="bullet"/>
      <w:lvlText w:val=""/>
      <w:lvlJc w:val="left"/>
      <w:pPr>
        <w:ind w:left="2160" w:hanging="360"/>
      </w:pPr>
      <w:rPr>
        <w:rFonts w:ascii="Wingdings" w:hAnsi="Wingdings" w:hint="default"/>
      </w:rPr>
    </w:lvl>
    <w:lvl w:ilvl="3" w:tplc="93DE3700">
      <w:start w:val="1"/>
      <w:numFmt w:val="bullet"/>
      <w:lvlText w:val=""/>
      <w:lvlJc w:val="left"/>
      <w:pPr>
        <w:ind w:left="2880" w:hanging="360"/>
      </w:pPr>
      <w:rPr>
        <w:rFonts w:ascii="Symbol" w:hAnsi="Symbol" w:hint="default"/>
      </w:rPr>
    </w:lvl>
    <w:lvl w:ilvl="4" w:tplc="70886DDE">
      <w:start w:val="1"/>
      <w:numFmt w:val="bullet"/>
      <w:lvlText w:val="o"/>
      <w:lvlJc w:val="left"/>
      <w:pPr>
        <w:ind w:left="3600" w:hanging="360"/>
      </w:pPr>
      <w:rPr>
        <w:rFonts w:ascii="Courier New" w:hAnsi="Courier New" w:hint="default"/>
      </w:rPr>
    </w:lvl>
    <w:lvl w:ilvl="5" w:tplc="5854EF6E">
      <w:start w:val="1"/>
      <w:numFmt w:val="bullet"/>
      <w:lvlText w:val=""/>
      <w:lvlJc w:val="left"/>
      <w:pPr>
        <w:ind w:left="4320" w:hanging="360"/>
      </w:pPr>
      <w:rPr>
        <w:rFonts w:ascii="Wingdings" w:hAnsi="Wingdings" w:hint="default"/>
      </w:rPr>
    </w:lvl>
    <w:lvl w:ilvl="6" w:tplc="DA6E3974">
      <w:start w:val="1"/>
      <w:numFmt w:val="bullet"/>
      <w:lvlText w:val=""/>
      <w:lvlJc w:val="left"/>
      <w:pPr>
        <w:ind w:left="5040" w:hanging="360"/>
      </w:pPr>
      <w:rPr>
        <w:rFonts w:ascii="Symbol" w:hAnsi="Symbol" w:hint="default"/>
      </w:rPr>
    </w:lvl>
    <w:lvl w:ilvl="7" w:tplc="861E9912">
      <w:start w:val="1"/>
      <w:numFmt w:val="bullet"/>
      <w:lvlText w:val="o"/>
      <w:lvlJc w:val="left"/>
      <w:pPr>
        <w:ind w:left="5760" w:hanging="360"/>
      </w:pPr>
      <w:rPr>
        <w:rFonts w:ascii="Courier New" w:hAnsi="Courier New" w:hint="default"/>
      </w:rPr>
    </w:lvl>
    <w:lvl w:ilvl="8" w:tplc="D5E68C60">
      <w:start w:val="1"/>
      <w:numFmt w:val="bullet"/>
      <w:lvlText w:val=""/>
      <w:lvlJc w:val="left"/>
      <w:pPr>
        <w:ind w:left="6480" w:hanging="360"/>
      </w:pPr>
      <w:rPr>
        <w:rFonts w:ascii="Wingdings" w:hAnsi="Wingdings" w:hint="default"/>
      </w:rPr>
    </w:lvl>
  </w:abstractNum>
  <w:abstractNum w:abstractNumId="10" w15:restartNumberingAfterBreak="0">
    <w:nsid w:val="232C0BC6"/>
    <w:multiLevelType w:val="hybridMultilevel"/>
    <w:tmpl w:val="C6D4354E"/>
    <w:lvl w:ilvl="0" w:tplc="7D44F822">
      <w:start w:val="1"/>
      <w:numFmt w:val="decimal"/>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D976B0"/>
    <w:multiLevelType w:val="multilevel"/>
    <w:tmpl w:val="35F2D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912842"/>
    <w:multiLevelType w:val="hybridMultilevel"/>
    <w:tmpl w:val="4950F120"/>
    <w:lvl w:ilvl="0" w:tplc="0DD858CE">
      <w:start w:val="1"/>
      <w:numFmt w:val="decimal"/>
      <w:lvlText w:val="%1."/>
      <w:lvlJc w:val="left"/>
      <w:pPr>
        <w:ind w:left="94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2EBC6E6A">
      <w:numFmt w:val="bullet"/>
      <w:lvlText w:val="•"/>
      <w:lvlJc w:val="left"/>
      <w:pPr>
        <w:ind w:left="1884" w:hanging="360"/>
      </w:pPr>
      <w:rPr>
        <w:rFonts w:hint="default"/>
        <w:lang w:val="en-US" w:eastAsia="en-US" w:bidi="ar-SA"/>
      </w:rPr>
    </w:lvl>
    <w:lvl w:ilvl="2" w:tplc="536E1AC0">
      <w:numFmt w:val="bullet"/>
      <w:lvlText w:val="•"/>
      <w:lvlJc w:val="left"/>
      <w:pPr>
        <w:ind w:left="2828" w:hanging="360"/>
      </w:pPr>
      <w:rPr>
        <w:rFonts w:hint="default"/>
        <w:lang w:val="en-US" w:eastAsia="en-US" w:bidi="ar-SA"/>
      </w:rPr>
    </w:lvl>
    <w:lvl w:ilvl="3" w:tplc="91B446F2">
      <w:numFmt w:val="bullet"/>
      <w:lvlText w:val="•"/>
      <w:lvlJc w:val="left"/>
      <w:pPr>
        <w:ind w:left="3772" w:hanging="360"/>
      </w:pPr>
      <w:rPr>
        <w:rFonts w:hint="default"/>
        <w:lang w:val="en-US" w:eastAsia="en-US" w:bidi="ar-SA"/>
      </w:rPr>
    </w:lvl>
    <w:lvl w:ilvl="4" w:tplc="34C610C0">
      <w:numFmt w:val="bullet"/>
      <w:lvlText w:val="•"/>
      <w:lvlJc w:val="left"/>
      <w:pPr>
        <w:ind w:left="4716" w:hanging="360"/>
      </w:pPr>
      <w:rPr>
        <w:rFonts w:hint="default"/>
        <w:lang w:val="en-US" w:eastAsia="en-US" w:bidi="ar-SA"/>
      </w:rPr>
    </w:lvl>
    <w:lvl w:ilvl="5" w:tplc="D7962616">
      <w:numFmt w:val="bullet"/>
      <w:lvlText w:val="•"/>
      <w:lvlJc w:val="left"/>
      <w:pPr>
        <w:ind w:left="5660" w:hanging="360"/>
      </w:pPr>
      <w:rPr>
        <w:rFonts w:hint="default"/>
        <w:lang w:val="en-US" w:eastAsia="en-US" w:bidi="ar-SA"/>
      </w:rPr>
    </w:lvl>
    <w:lvl w:ilvl="6" w:tplc="9D5C3C04">
      <w:numFmt w:val="bullet"/>
      <w:lvlText w:val="•"/>
      <w:lvlJc w:val="left"/>
      <w:pPr>
        <w:ind w:left="6604" w:hanging="360"/>
      </w:pPr>
      <w:rPr>
        <w:rFonts w:hint="default"/>
        <w:lang w:val="en-US" w:eastAsia="en-US" w:bidi="ar-SA"/>
      </w:rPr>
    </w:lvl>
    <w:lvl w:ilvl="7" w:tplc="DD9656FA">
      <w:numFmt w:val="bullet"/>
      <w:lvlText w:val="•"/>
      <w:lvlJc w:val="left"/>
      <w:pPr>
        <w:ind w:left="7548" w:hanging="360"/>
      </w:pPr>
      <w:rPr>
        <w:rFonts w:hint="default"/>
        <w:lang w:val="en-US" w:eastAsia="en-US" w:bidi="ar-SA"/>
      </w:rPr>
    </w:lvl>
    <w:lvl w:ilvl="8" w:tplc="1CC4EB12">
      <w:numFmt w:val="bullet"/>
      <w:lvlText w:val="•"/>
      <w:lvlJc w:val="left"/>
      <w:pPr>
        <w:ind w:left="8492" w:hanging="360"/>
      </w:pPr>
      <w:rPr>
        <w:rFonts w:hint="default"/>
        <w:lang w:val="en-US" w:eastAsia="en-US" w:bidi="ar-SA"/>
      </w:rPr>
    </w:lvl>
  </w:abstractNum>
  <w:abstractNum w:abstractNumId="13" w15:restartNumberingAfterBreak="0">
    <w:nsid w:val="2B330147"/>
    <w:multiLevelType w:val="multilevel"/>
    <w:tmpl w:val="4BFA3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F84E86"/>
    <w:multiLevelType w:val="multilevel"/>
    <w:tmpl w:val="8700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E625F4"/>
    <w:multiLevelType w:val="hybridMultilevel"/>
    <w:tmpl w:val="6AC80E58"/>
    <w:lvl w:ilvl="0" w:tplc="7BEA3D30">
      <w:start w:val="3"/>
      <w:numFmt w:val="upperRoman"/>
      <w:lvlText w:val="%1."/>
      <w:lvlJc w:val="right"/>
      <w:pPr>
        <w:ind w:left="720"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436F1"/>
    <w:multiLevelType w:val="multilevel"/>
    <w:tmpl w:val="F09C2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9831E6C"/>
    <w:multiLevelType w:val="hybridMultilevel"/>
    <w:tmpl w:val="7304EC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4252EA"/>
    <w:multiLevelType w:val="multilevel"/>
    <w:tmpl w:val="4A6A5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55294F"/>
    <w:multiLevelType w:val="multilevel"/>
    <w:tmpl w:val="0F72DE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2BC2E3B"/>
    <w:multiLevelType w:val="hybridMultilevel"/>
    <w:tmpl w:val="3E6866C4"/>
    <w:lvl w:ilvl="0" w:tplc="04090013">
      <w:start w:val="1"/>
      <w:numFmt w:val="upperRoman"/>
      <w:lvlText w:val="%1."/>
      <w:lvlJc w:val="right"/>
      <w:pPr>
        <w:ind w:left="720" w:hanging="360"/>
      </w:pPr>
      <w:rPr>
        <w:u w:val="none"/>
      </w:rPr>
    </w:lvl>
    <w:lvl w:ilvl="1" w:tplc="25708526">
      <w:start w:val="1"/>
      <w:numFmt w:val="decimal"/>
      <w:lvlText w:val="%2."/>
      <w:lvlJc w:val="left"/>
      <w:pPr>
        <w:ind w:left="1440" w:hanging="360"/>
      </w:pPr>
      <w:rPr>
        <w:b w:val="0"/>
        <w:bCs w:val="0"/>
      </w:rPr>
    </w:lvl>
    <w:lvl w:ilvl="2" w:tplc="FFFFFFFF">
      <w:start w:val="1"/>
      <w:numFmt w:val="decimal"/>
      <w:lvlText w:val="%3."/>
      <w:lvlJc w:val="left"/>
      <w:pPr>
        <w:ind w:left="2160" w:hanging="360"/>
      </w:pPr>
      <w:rPr>
        <w:u w:val="none"/>
      </w:rPr>
    </w:lvl>
    <w:lvl w:ilvl="3" w:tplc="7B8AEC3E">
      <w:start w:val="1"/>
      <w:numFmt w:val="lowerLetter"/>
      <w:lvlText w:val="%4)"/>
      <w:lvlJc w:val="left"/>
      <w:pPr>
        <w:ind w:left="2880" w:hanging="360"/>
      </w:pPr>
      <w:rPr>
        <w:u w:val="none"/>
      </w:rPr>
    </w:lvl>
    <w:lvl w:ilvl="4" w:tplc="A1C234AC">
      <w:start w:val="1"/>
      <w:numFmt w:val="decimal"/>
      <w:lvlText w:val="(%5)"/>
      <w:lvlJc w:val="left"/>
      <w:pPr>
        <w:ind w:left="3600" w:hanging="360"/>
      </w:pPr>
      <w:rPr>
        <w:u w:val="none"/>
      </w:rPr>
    </w:lvl>
    <w:lvl w:ilvl="5" w:tplc="0EF8BC76">
      <w:start w:val="1"/>
      <w:numFmt w:val="lowerLetter"/>
      <w:lvlText w:val="(%6)"/>
      <w:lvlJc w:val="left"/>
      <w:pPr>
        <w:ind w:left="4320" w:hanging="360"/>
      </w:pPr>
      <w:rPr>
        <w:u w:val="none"/>
      </w:rPr>
    </w:lvl>
    <w:lvl w:ilvl="6" w:tplc="9E20CBDE">
      <w:start w:val="1"/>
      <w:numFmt w:val="lowerRoman"/>
      <w:lvlText w:val="(%7)"/>
      <w:lvlJc w:val="right"/>
      <w:pPr>
        <w:ind w:left="5040" w:hanging="360"/>
      </w:pPr>
      <w:rPr>
        <w:u w:val="none"/>
      </w:rPr>
    </w:lvl>
    <w:lvl w:ilvl="7" w:tplc="90523806">
      <w:start w:val="1"/>
      <w:numFmt w:val="lowerLetter"/>
      <w:lvlText w:val="(%8)"/>
      <w:lvlJc w:val="left"/>
      <w:pPr>
        <w:ind w:left="5760" w:hanging="360"/>
      </w:pPr>
      <w:rPr>
        <w:u w:val="none"/>
      </w:rPr>
    </w:lvl>
    <w:lvl w:ilvl="8" w:tplc="A5786CB4">
      <w:start w:val="1"/>
      <w:numFmt w:val="lowerRoman"/>
      <w:lvlText w:val="(%9)"/>
      <w:lvlJc w:val="right"/>
      <w:pPr>
        <w:ind w:left="6480" w:hanging="360"/>
      </w:pPr>
      <w:rPr>
        <w:u w:val="none"/>
      </w:rPr>
    </w:lvl>
  </w:abstractNum>
  <w:abstractNum w:abstractNumId="21" w15:restartNumberingAfterBreak="0">
    <w:nsid w:val="556008D8"/>
    <w:multiLevelType w:val="multilevel"/>
    <w:tmpl w:val="FF948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AED47B6"/>
    <w:multiLevelType w:val="multilevel"/>
    <w:tmpl w:val="8AFEB1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E34C73"/>
    <w:multiLevelType w:val="multilevel"/>
    <w:tmpl w:val="44C8F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497159"/>
    <w:multiLevelType w:val="hybridMultilevel"/>
    <w:tmpl w:val="C7128F98"/>
    <w:lvl w:ilvl="0" w:tplc="2F50826E">
      <w:start w:val="4"/>
      <w:numFmt w:val="upperRoman"/>
      <w:lvlText w:val="%1."/>
      <w:lvlJc w:val="right"/>
      <w:pPr>
        <w:ind w:left="720" w:hanging="360"/>
      </w:pPr>
      <w:rPr>
        <w:rFonts w:hint="default"/>
        <w:b/>
        <w:bCs/>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CBA3C7A"/>
    <w:multiLevelType w:val="multilevel"/>
    <w:tmpl w:val="9B7ED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939824">
    <w:abstractNumId w:val="20"/>
  </w:num>
  <w:num w:numId="2" w16cid:durableId="1682389273">
    <w:abstractNumId w:val="15"/>
  </w:num>
  <w:num w:numId="3" w16cid:durableId="454983428">
    <w:abstractNumId w:val="4"/>
  </w:num>
  <w:num w:numId="4" w16cid:durableId="1292443497">
    <w:abstractNumId w:val="7"/>
  </w:num>
  <w:num w:numId="5" w16cid:durableId="2083797162">
    <w:abstractNumId w:val="3"/>
  </w:num>
  <w:num w:numId="6" w16cid:durableId="12344493">
    <w:abstractNumId w:val="8"/>
  </w:num>
  <w:num w:numId="7" w16cid:durableId="1362049487">
    <w:abstractNumId w:val="0"/>
  </w:num>
  <w:num w:numId="8" w16cid:durableId="1608342512">
    <w:abstractNumId w:val="23"/>
  </w:num>
  <w:num w:numId="9" w16cid:durableId="755830349">
    <w:abstractNumId w:val="11"/>
  </w:num>
  <w:num w:numId="10" w16cid:durableId="974871258">
    <w:abstractNumId w:val="13"/>
  </w:num>
  <w:num w:numId="11" w16cid:durableId="1468006416">
    <w:abstractNumId w:val="25"/>
  </w:num>
  <w:num w:numId="12" w16cid:durableId="1266230669">
    <w:abstractNumId w:val="21"/>
  </w:num>
  <w:num w:numId="13" w16cid:durableId="1078553905">
    <w:abstractNumId w:val="1"/>
  </w:num>
  <w:num w:numId="14" w16cid:durableId="453452320">
    <w:abstractNumId w:val="14"/>
  </w:num>
  <w:num w:numId="15" w16cid:durableId="25984830">
    <w:abstractNumId w:val="16"/>
  </w:num>
  <w:num w:numId="16" w16cid:durableId="1635519567">
    <w:abstractNumId w:val="6"/>
  </w:num>
  <w:num w:numId="17" w16cid:durableId="2138447791">
    <w:abstractNumId w:val="22"/>
  </w:num>
  <w:num w:numId="18" w16cid:durableId="1246112433">
    <w:abstractNumId w:val="19"/>
  </w:num>
  <w:num w:numId="19" w16cid:durableId="306787640">
    <w:abstractNumId w:val="9"/>
  </w:num>
  <w:num w:numId="20" w16cid:durableId="341785895">
    <w:abstractNumId w:val="12"/>
  </w:num>
  <w:num w:numId="21" w16cid:durableId="2088647021">
    <w:abstractNumId w:val="10"/>
  </w:num>
  <w:num w:numId="22" w16cid:durableId="504828378">
    <w:abstractNumId w:val="5"/>
  </w:num>
  <w:num w:numId="23" w16cid:durableId="1951011638">
    <w:abstractNumId w:val="17"/>
  </w:num>
  <w:num w:numId="24" w16cid:durableId="471941765">
    <w:abstractNumId w:val="2"/>
  </w:num>
  <w:num w:numId="25" w16cid:durableId="221525943">
    <w:abstractNumId w:val="18"/>
  </w:num>
  <w:num w:numId="26" w16cid:durableId="561140971">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C59"/>
    <w:rsid w:val="0000031D"/>
    <w:rsid w:val="00000992"/>
    <w:rsid w:val="00002B6D"/>
    <w:rsid w:val="00003E1A"/>
    <w:rsid w:val="00003E66"/>
    <w:rsid w:val="00004014"/>
    <w:rsid w:val="0000464B"/>
    <w:rsid w:val="00004A2E"/>
    <w:rsid w:val="00005878"/>
    <w:rsid w:val="00005FAB"/>
    <w:rsid w:val="00007DD1"/>
    <w:rsid w:val="00010A06"/>
    <w:rsid w:val="00010EF3"/>
    <w:rsid w:val="000120AB"/>
    <w:rsid w:val="00012456"/>
    <w:rsid w:val="000130BA"/>
    <w:rsid w:val="0001397E"/>
    <w:rsid w:val="00013CF5"/>
    <w:rsid w:val="00013FD4"/>
    <w:rsid w:val="0001450F"/>
    <w:rsid w:val="0001501A"/>
    <w:rsid w:val="00015314"/>
    <w:rsid w:val="00015469"/>
    <w:rsid w:val="00015817"/>
    <w:rsid w:val="00015B7C"/>
    <w:rsid w:val="00015DE4"/>
    <w:rsid w:val="00016710"/>
    <w:rsid w:val="0001702D"/>
    <w:rsid w:val="0001703E"/>
    <w:rsid w:val="000175F4"/>
    <w:rsid w:val="00017C59"/>
    <w:rsid w:val="00017CBA"/>
    <w:rsid w:val="00017FC1"/>
    <w:rsid w:val="00021006"/>
    <w:rsid w:val="00022EBB"/>
    <w:rsid w:val="00023E99"/>
    <w:rsid w:val="0002407A"/>
    <w:rsid w:val="0002420D"/>
    <w:rsid w:val="00024E53"/>
    <w:rsid w:val="000250FE"/>
    <w:rsid w:val="000258B3"/>
    <w:rsid w:val="00026288"/>
    <w:rsid w:val="00026683"/>
    <w:rsid w:val="00026922"/>
    <w:rsid w:val="00027242"/>
    <w:rsid w:val="00027B15"/>
    <w:rsid w:val="00030988"/>
    <w:rsid w:val="00032629"/>
    <w:rsid w:val="00032BD6"/>
    <w:rsid w:val="00032DB9"/>
    <w:rsid w:val="00033F20"/>
    <w:rsid w:val="000344C9"/>
    <w:rsid w:val="00034A0D"/>
    <w:rsid w:val="000353E0"/>
    <w:rsid w:val="00035AC3"/>
    <w:rsid w:val="00036B1B"/>
    <w:rsid w:val="0003752F"/>
    <w:rsid w:val="00037BA5"/>
    <w:rsid w:val="000405C7"/>
    <w:rsid w:val="000410CD"/>
    <w:rsid w:val="0004127C"/>
    <w:rsid w:val="00042BA9"/>
    <w:rsid w:val="000439E1"/>
    <w:rsid w:val="000440EA"/>
    <w:rsid w:val="0004411E"/>
    <w:rsid w:val="00044768"/>
    <w:rsid w:val="000464B7"/>
    <w:rsid w:val="00046765"/>
    <w:rsid w:val="0004717A"/>
    <w:rsid w:val="0004757D"/>
    <w:rsid w:val="000479C2"/>
    <w:rsid w:val="0005103C"/>
    <w:rsid w:val="00051749"/>
    <w:rsid w:val="000527B1"/>
    <w:rsid w:val="00052A72"/>
    <w:rsid w:val="00053556"/>
    <w:rsid w:val="00054041"/>
    <w:rsid w:val="00054FE0"/>
    <w:rsid w:val="000556E6"/>
    <w:rsid w:val="00055B23"/>
    <w:rsid w:val="00055BA0"/>
    <w:rsid w:val="00060842"/>
    <w:rsid w:val="00060DC1"/>
    <w:rsid w:val="0006172E"/>
    <w:rsid w:val="000625BB"/>
    <w:rsid w:val="000625C1"/>
    <w:rsid w:val="00063156"/>
    <w:rsid w:val="000632A9"/>
    <w:rsid w:val="00064481"/>
    <w:rsid w:val="000657FF"/>
    <w:rsid w:val="00065856"/>
    <w:rsid w:val="00066A93"/>
    <w:rsid w:val="0006717C"/>
    <w:rsid w:val="000673CF"/>
    <w:rsid w:val="00067B5B"/>
    <w:rsid w:val="00070501"/>
    <w:rsid w:val="00071142"/>
    <w:rsid w:val="00071A5D"/>
    <w:rsid w:val="0007273D"/>
    <w:rsid w:val="00072ABE"/>
    <w:rsid w:val="00073A68"/>
    <w:rsid w:val="00073BC1"/>
    <w:rsid w:val="000740CA"/>
    <w:rsid w:val="00074F9A"/>
    <w:rsid w:val="00075349"/>
    <w:rsid w:val="00076345"/>
    <w:rsid w:val="00076F3F"/>
    <w:rsid w:val="00077293"/>
    <w:rsid w:val="000774B3"/>
    <w:rsid w:val="00080253"/>
    <w:rsid w:val="0008059A"/>
    <w:rsid w:val="000813A6"/>
    <w:rsid w:val="00081880"/>
    <w:rsid w:val="00081BD9"/>
    <w:rsid w:val="000820BF"/>
    <w:rsid w:val="00084741"/>
    <w:rsid w:val="0008490B"/>
    <w:rsid w:val="00084FB7"/>
    <w:rsid w:val="00085902"/>
    <w:rsid w:val="00085BFD"/>
    <w:rsid w:val="00085C28"/>
    <w:rsid w:val="00086414"/>
    <w:rsid w:val="00086449"/>
    <w:rsid w:val="00086E8B"/>
    <w:rsid w:val="00087009"/>
    <w:rsid w:val="00087B79"/>
    <w:rsid w:val="00087E18"/>
    <w:rsid w:val="00091084"/>
    <w:rsid w:val="0009149A"/>
    <w:rsid w:val="00093794"/>
    <w:rsid w:val="00093934"/>
    <w:rsid w:val="00093B4B"/>
    <w:rsid w:val="000941C1"/>
    <w:rsid w:val="0009494F"/>
    <w:rsid w:val="00094AFF"/>
    <w:rsid w:val="00095564"/>
    <w:rsid w:val="000963FE"/>
    <w:rsid w:val="00096ABF"/>
    <w:rsid w:val="0009711E"/>
    <w:rsid w:val="000971A8"/>
    <w:rsid w:val="000A00DE"/>
    <w:rsid w:val="000A0302"/>
    <w:rsid w:val="000A0574"/>
    <w:rsid w:val="000A05DF"/>
    <w:rsid w:val="000A0A70"/>
    <w:rsid w:val="000A0CEA"/>
    <w:rsid w:val="000A15B2"/>
    <w:rsid w:val="000A1F91"/>
    <w:rsid w:val="000A2248"/>
    <w:rsid w:val="000A3DC7"/>
    <w:rsid w:val="000A4055"/>
    <w:rsid w:val="000A4A73"/>
    <w:rsid w:val="000A5067"/>
    <w:rsid w:val="000A59A9"/>
    <w:rsid w:val="000A62F9"/>
    <w:rsid w:val="000A637C"/>
    <w:rsid w:val="000A6E27"/>
    <w:rsid w:val="000A7677"/>
    <w:rsid w:val="000B09AC"/>
    <w:rsid w:val="000B0DBD"/>
    <w:rsid w:val="000B1210"/>
    <w:rsid w:val="000B1979"/>
    <w:rsid w:val="000B20BB"/>
    <w:rsid w:val="000B394A"/>
    <w:rsid w:val="000B62DD"/>
    <w:rsid w:val="000B7B57"/>
    <w:rsid w:val="000B7C6B"/>
    <w:rsid w:val="000B7CFB"/>
    <w:rsid w:val="000B7E42"/>
    <w:rsid w:val="000C0438"/>
    <w:rsid w:val="000C06C9"/>
    <w:rsid w:val="000C0D5E"/>
    <w:rsid w:val="000C0F1C"/>
    <w:rsid w:val="000C33B6"/>
    <w:rsid w:val="000C3491"/>
    <w:rsid w:val="000C3AD8"/>
    <w:rsid w:val="000C4431"/>
    <w:rsid w:val="000C48B7"/>
    <w:rsid w:val="000C4A74"/>
    <w:rsid w:val="000C61A0"/>
    <w:rsid w:val="000C7083"/>
    <w:rsid w:val="000C7506"/>
    <w:rsid w:val="000D16E3"/>
    <w:rsid w:val="000D1E6B"/>
    <w:rsid w:val="000D26A4"/>
    <w:rsid w:val="000D2CD4"/>
    <w:rsid w:val="000D6416"/>
    <w:rsid w:val="000D6B33"/>
    <w:rsid w:val="000E0A4C"/>
    <w:rsid w:val="000E12F1"/>
    <w:rsid w:val="000E2162"/>
    <w:rsid w:val="000E2BB2"/>
    <w:rsid w:val="000E3107"/>
    <w:rsid w:val="000E38E9"/>
    <w:rsid w:val="000E406D"/>
    <w:rsid w:val="000E4914"/>
    <w:rsid w:val="000E5319"/>
    <w:rsid w:val="000E5AA8"/>
    <w:rsid w:val="000E5AB4"/>
    <w:rsid w:val="000E5B09"/>
    <w:rsid w:val="000E6634"/>
    <w:rsid w:val="000E6E36"/>
    <w:rsid w:val="000E7952"/>
    <w:rsid w:val="000F04DF"/>
    <w:rsid w:val="000F0B05"/>
    <w:rsid w:val="000F0D88"/>
    <w:rsid w:val="000F0DDE"/>
    <w:rsid w:val="000F187A"/>
    <w:rsid w:val="000F2401"/>
    <w:rsid w:val="000F28F4"/>
    <w:rsid w:val="000F348F"/>
    <w:rsid w:val="000F34C5"/>
    <w:rsid w:val="000F47CA"/>
    <w:rsid w:val="000F48D1"/>
    <w:rsid w:val="000F4927"/>
    <w:rsid w:val="000F4B25"/>
    <w:rsid w:val="000F590B"/>
    <w:rsid w:val="000F62CD"/>
    <w:rsid w:val="000F6766"/>
    <w:rsid w:val="000F717F"/>
    <w:rsid w:val="000F7D38"/>
    <w:rsid w:val="001004AD"/>
    <w:rsid w:val="00100616"/>
    <w:rsid w:val="00100BB9"/>
    <w:rsid w:val="00100EC7"/>
    <w:rsid w:val="00100F29"/>
    <w:rsid w:val="0010129B"/>
    <w:rsid w:val="00102984"/>
    <w:rsid w:val="00102D0F"/>
    <w:rsid w:val="00102EC0"/>
    <w:rsid w:val="001033A2"/>
    <w:rsid w:val="00104C30"/>
    <w:rsid w:val="00105DB4"/>
    <w:rsid w:val="001061D9"/>
    <w:rsid w:val="001068AC"/>
    <w:rsid w:val="00107528"/>
    <w:rsid w:val="001100E5"/>
    <w:rsid w:val="00111405"/>
    <w:rsid w:val="00111884"/>
    <w:rsid w:val="0011272A"/>
    <w:rsid w:val="00113453"/>
    <w:rsid w:val="001141EB"/>
    <w:rsid w:val="001144B2"/>
    <w:rsid w:val="00114BC5"/>
    <w:rsid w:val="00114C3A"/>
    <w:rsid w:val="00115198"/>
    <w:rsid w:val="00117106"/>
    <w:rsid w:val="0011714D"/>
    <w:rsid w:val="001172E0"/>
    <w:rsid w:val="0011798C"/>
    <w:rsid w:val="00117C12"/>
    <w:rsid w:val="00117C77"/>
    <w:rsid w:val="001204A6"/>
    <w:rsid w:val="001205B5"/>
    <w:rsid w:val="001208E2"/>
    <w:rsid w:val="001209E3"/>
    <w:rsid w:val="00121E85"/>
    <w:rsid w:val="001229D6"/>
    <w:rsid w:val="00122D59"/>
    <w:rsid w:val="0012338A"/>
    <w:rsid w:val="00123435"/>
    <w:rsid w:val="00123B15"/>
    <w:rsid w:val="00123F0E"/>
    <w:rsid w:val="00124180"/>
    <w:rsid w:val="00125262"/>
    <w:rsid w:val="0012548D"/>
    <w:rsid w:val="00125FA0"/>
    <w:rsid w:val="0012629F"/>
    <w:rsid w:val="00126B6F"/>
    <w:rsid w:val="001270B8"/>
    <w:rsid w:val="00127533"/>
    <w:rsid w:val="0012754C"/>
    <w:rsid w:val="00127563"/>
    <w:rsid w:val="00127C26"/>
    <w:rsid w:val="00130DCB"/>
    <w:rsid w:val="00131BB4"/>
    <w:rsid w:val="00132995"/>
    <w:rsid w:val="00133DE0"/>
    <w:rsid w:val="00134500"/>
    <w:rsid w:val="0013696D"/>
    <w:rsid w:val="00136DC9"/>
    <w:rsid w:val="00137094"/>
    <w:rsid w:val="001374B3"/>
    <w:rsid w:val="001376D3"/>
    <w:rsid w:val="0014035A"/>
    <w:rsid w:val="0014102B"/>
    <w:rsid w:val="0014154B"/>
    <w:rsid w:val="00141BCD"/>
    <w:rsid w:val="001424E3"/>
    <w:rsid w:val="001429C6"/>
    <w:rsid w:val="00143798"/>
    <w:rsid w:val="00143A3F"/>
    <w:rsid w:val="00143F12"/>
    <w:rsid w:val="00144D87"/>
    <w:rsid w:val="00146442"/>
    <w:rsid w:val="001469F6"/>
    <w:rsid w:val="00146E88"/>
    <w:rsid w:val="00147937"/>
    <w:rsid w:val="00147A7C"/>
    <w:rsid w:val="00147E56"/>
    <w:rsid w:val="00147F98"/>
    <w:rsid w:val="00152EEC"/>
    <w:rsid w:val="0015349B"/>
    <w:rsid w:val="00153B94"/>
    <w:rsid w:val="00156346"/>
    <w:rsid w:val="001563AD"/>
    <w:rsid w:val="0015686A"/>
    <w:rsid w:val="001569BE"/>
    <w:rsid w:val="00157CCE"/>
    <w:rsid w:val="001606C3"/>
    <w:rsid w:val="00160B61"/>
    <w:rsid w:val="001613FB"/>
    <w:rsid w:val="001618FC"/>
    <w:rsid w:val="00161AE3"/>
    <w:rsid w:val="00161D87"/>
    <w:rsid w:val="001629D6"/>
    <w:rsid w:val="001633CB"/>
    <w:rsid w:val="0016671E"/>
    <w:rsid w:val="00170406"/>
    <w:rsid w:val="001706F4"/>
    <w:rsid w:val="0017076F"/>
    <w:rsid w:val="001707B9"/>
    <w:rsid w:val="00170FEC"/>
    <w:rsid w:val="00171619"/>
    <w:rsid w:val="00172884"/>
    <w:rsid w:val="00172E7F"/>
    <w:rsid w:val="00172EE3"/>
    <w:rsid w:val="00173944"/>
    <w:rsid w:val="00174901"/>
    <w:rsid w:val="001750A6"/>
    <w:rsid w:val="00176B4E"/>
    <w:rsid w:val="0017788D"/>
    <w:rsid w:val="001779E0"/>
    <w:rsid w:val="00180064"/>
    <w:rsid w:val="001807A6"/>
    <w:rsid w:val="00180E1A"/>
    <w:rsid w:val="001816B2"/>
    <w:rsid w:val="00181F36"/>
    <w:rsid w:val="0018517F"/>
    <w:rsid w:val="00185A88"/>
    <w:rsid w:val="00185EDE"/>
    <w:rsid w:val="00185F83"/>
    <w:rsid w:val="00187578"/>
    <w:rsid w:val="00187728"/>
    <w:rsid w:val="00187C3E"/>
    <w:rsid w:val="00190764"/>
    <w:rsid w:val="00190802"/>
    <w:rsid w:val="0019085D"/>
    <w:rsid w:val="00190A44"/>
    <w:rsid w:val="001911DB"/>
    <w:rsid w:val="0019193B"/>
    <w:rsid w:val="00191D93"/>
    <w:rsid w:val="00191F8C"/>
    <w:rsid w:val="001923B6"/>
    <w:rsid w:val="0019276B"/>
    <w:rsid w:val="00194173"/>
    <w:rsid w:val="001945D3"/>
    <w:rsid w:val="00194D01"/>
    <w:rsid w:val="00195285"/>
    <w:rsid w:val="00195742"/>
    <w:rsid w:val="00195929"/>
    <w:rsid w:val="0019647F"/>
    <w:rsid w:val="00196A84"/>
    <w:rsid w:val="00197673"/>
    <w:rsid w:val="001A06D3"/>
    <w:rsid w:val="001A0BFE"/>
    <w:rsid w:val="001A163C"/>
    <w:rsid w:val="001A19E3"/>
    <w:rsid w:val="001A246B"/>
    <w:rsid w:val="001A2B95"/>
    <w:rsid w:val="001A346D"/>
    <w:rsid w:val="001A38C7"/>
    <w:rsid w:val="001A3FCC"/>
    <w:rsid w:val="001A4731"/>
    <w:rsid w:val="001A54B0"/>
    <w:rsid w:val="001A7106"/>
    <w:rsid w:val="001B08F7"/>
    <w:rsid w:val="001B0DEF"/>
    <w:rsid w:val="001B28B6"/>
    <w:rsid w:val="001B3157"/>
    <w:rsid w:val="001B42C2"/>
    <w:rsid w:val="001B44CE"/>
    <w:rsid w:val="001B6551"/>
    <w:rsid w:val="001B737A"/>
    <w:rsid w:val="001B7C91"/>
    <w:rsid w:val="001C00A8"/>
    <w:rsid w:val="001C0BD6"/>
    <w:rsid w:val="001C1637"/>
    <w:rsid w:val="001C1EC2"/>
    <w:rsid w:val="001C2C64"/>
    <w:rsid w:val="001C363D"/>
    <w:rsid w:val="001C42A5"/>
    <w:rsid w:val="001C47C0"/>
    <w:rsid w:val="001C4B70"/>
    <w:rsid w:val="001C4C55"/>
    <w:rsid w:val="001C4FAE"/>
    <w:rsid w:val="001C60C5"/>
    <w:rsid w:val="001C68B8"/>
    <w:rsid w:val="001C6CC4"/>
    <w:rsid w:val="001C6F51"/>
    <w:rsid w:val="001C7F78"/>
    <w:rsid w:val="001D0100"/>
    <w:rsid w:val="001D017E"/>
    <w:rsid w:val="001D1731"/>
    <w:rsid w:val="001D24EA"/>
    <w:rsid w:val="001D24F2"/>
    <w:rsid w:val="001D26D3"/>
    <w:rsid w:val="001D276F"/>
    <w:rsid w:val="001D31AD"/>
    <w:rsid w:val="001D346C"/>
    <w:rsid w:val="001D3A03"/>
    <w:rsid w:val="001D3FA2"/>
    <w:rsid w:val="001D5FB8"/>
    <w:rsid w:val="001D6092"/>
    <w:rsid w:val="001E00E2"/>
    <w:rsid w:val="001E02BB"/>
    <w:rsid w:val="001E0C42"/>
    <w:rsid w:val="001E145F"/>
    <w:rsid w:val="001E1DBE"/>
    <w:rsid w:val="001E277C"/>
    <w:rsid w:val="001E3A2A"/>
    <w:rsid w:val="001E4034"/>
    <w:rsid w:val="001E5B45"/>
    <w:rsid w:val="001E6F6D"/>
    <w:rsid w:val="001E6F92"/>
    <w:rsid w:val="001E7869"/>
    <w:rsid w:val="001F0FB4"/>
    <w:rsid w:val="001F222F"/>
    <w:rsid w:val="001F2717"/>
    <w:rsid w:val="001F2F4A"/>
    <w:rsid w:val="001F5079"/>
    <w:rsid w:val="001F5FBD"/>
    <w:rsid w:val="001F64FC"/>
    <w:rsid w:val="001F772B"/>
    <w:rsid w:val="001F7BDC"/>
    <w:rsid w:val="0020258C"/>
    <w:rsid w:val="00202A62"/>
    <w:rsid w:val="00202B6B"/>
    <w:rsid w:val="00202C73"/>
    <w:rsid w:val="00202F49"/>
    <w:rsid w:val="0020307C"/>
    <w:rsid w:val="0020317A"/>
    <w:rsid w:val="00203CA7"/>
    <w:rsid w:val="002076CA"/>
    <w:rsid w:val="00207A9F"/>
    <w:rsid w:val="0021057C"/>
    <w:rsid w:val="0021065A"/>
    <w:rsid w:val="002107C6"/>
    <w:rsid w:val="00210E6E"/>
    <w:rsid w:val="002119D7"/>
    <w:rsid w:val="00212141"/>
    <w:rsid w:val="00212DC8"/>
    <w:rsid w:val="00213220"/>
    <w:rsid w:val="002137E9"/>
    <w:rsid w:val="002156F2"/>
    <w:rsid w:val="00220922"/>
    <w:rsid w:val="0022128F"/>
    <w:rsid w:val="00221A9D"/>
    <w:rsid w:val="002228EC"/>
    <w:rsid w:val="00225096"/>
    <w:rsid w:val="00226779"/>
    <w:rsid w:val="00226AE8"/>
    <w:rsid w:val="00226C34"/>
    <w:rsid w:val="00227ACB"/>
    <w:rsid w:val="002306E0"/>
    <w:rsid w:val="0023095B"/>
    <w:rsid w:val="00231A80"/>
    <w:rsid w:val="00231CF8"/>
    <w:rsid w:val="0023226B"/>
    <w:rsid w:val="002330BD"/>
    <w:rsid w:val="002333C9"/>
    <w:rsid w:val="002344CB"/>
    <w:rsid w:val="002347A3"/>
    <w:rsid w:val="002351C1"/>
    <w:rsid w:val="00235E07"/>
    <w:rsid w:val="0023631E"/>
    <w:rsid w:val="002369F2"/>
    <w:rsid w:val="0023793F"/>
    <w:rsid w:val="00237BBB"/>
    <w:rsid w:val="00237D1A"/>
    <w:rsid w:val="00240070"/>
    <w:rsid w:val="002401C2"/>
    <w:rsid w:val="002402A8"/>
    <w:rsid w:val="00241289"/>
    <w:rsid w:val="00241768"/>
    <w:rsid w:val="002419DA"/>
    <w:rsid w:val="00241CB9"/>
    <w:rsid w:val="002423F8"/>
    <w:rsid w:val="002427CE"/>
    <w:rsid w:val="00242D07"/>
    <w:rsid w:val="00243B0B"/>
    <w:rsid w:val="00244141"/>
    <w:rsid w:val="002442AB"/>
    <w:rsid w:val="00244F40"/>
    <w:rsid w:val="00244F82"/>
    <w:rsid w:val="00245958"/>
    <w:rsid w:val="00245F4D"/>
    <w:rsid w:val="002468C5"/>
    <w:rsid w:val="00247D3E"/>
    <w:rsid w:val="00250AF1"/>
    <w:rsid w:val="00250D52"/>
    <w:rsid w:val="00251DC3"/>
    <w:rsid w:val="002525F2"/>
    <w:rsid w:val="00252C0B"/>
    <w:rsid w:val="00252DA0"/>
    <w:rsid w:val="00253942"/>
    <w:rsid w:val="002543CF"/>
    <w:rsid w:val="00255951"/>
    <w:rsid w:val="00256F65"/>
    <w:rsid w:val="0025784C"/>
    <w:rsid w:val="00257EE5"/>
    <w:rsid w:val="00260343"/>
    <w:rsid w:val="00260A33"/>
    <w:rsid w:val="00260D48"/>
    <w:rsid w:val="002612E4"/>
    <w:rsid w:val="00261899"/>
    <w:rsid w:val="00262818"/>
    <w:rsid w:val="00262B9C"/>
    <w:rsid w:val="00263146"/>
    <w:rsid w:val="00263F2B"/>
    <w:rsid w:val="00264C95"/>
    <w:rsid w:val="00265A81"/>
    <w:rsid w:val="00265B85"/>
    <w:rsid w:val="00265EC8"/>
    <w:rsid w:val="002668F9"/>
    <w:rsid w:val="0026731F"/>
    <w:rsid w:val="002676EE"/>
    <w:rsid w:val="00267A5F"/>
    <w:rsid w:val="002703CA"/>
    <w:rsid w:val="002707BD"/>
    <w:rsid w:val="002707E6"/>
    <w:rsid w:val="002707E9"/>
    <w:rsid w:val="00271685"/>
    <w:rsid w:val="0027185E"/>
    <w:rsid w:val="00271886"/>
    <w:rsid w:val="00271C1A"/>
    <w:rsid w:val="00271C25"/>
    <w:rsid w:val="002720FC"/>
    <w:rsid w:val="002725F8"/>
    <w:rsid w:val="00272684"/>
    <w:rsid w:val="00272E16"/>
    <w:rsid w:val="00273DF2"/>
    <w:rsid w:val="00273E97"/>
    <w:rsid w:val="00275920"/>
    <w:rsid w:val="00275A52"/>
    <w:rsid w:val="00276104"/>
    <w:rsid w:val="002773E0"/>
    <w:rsid w:val="002821E7"/>
    <w:rsid w:val="00282704"/>
    <w:rsid w:val="002829F6"/>
    <w:rsid w:val="002839A5"/>
    <w:rsid w:val="00283F3F"/>
    <w:rsid w:val="0028441D"/>
    <w:rsid w:val="00284E4A"/>
    <w:rsid w:val="00285595"/>
    <w:rsid w:val="00286299"/>
    <w:rsid w:val="0028730C"/>
    <w:rsid w:val="0028786C"/>
    <w:rsid w:val="00290BFC"/>
    <w:rsid w:val="00292006"/>
    <w:rsid w:val="002920E1"/>
    <w:rsid w:val="00292451"/>
    <w:rsid w:val="00293851"/>
    <w:rsid w:val="00293C38"/>
    <w:rsid w:val="00293C48"/>
    <w:rsid w:val="0029499E"/>
    <w:rsid w:val="00294BCF"/>
    <w:rsid w:val="00295E46"/>
    <w:rsid w:val="00296651"/>
    <w:rsid w:val="00296ECA"/>
    <w:rsid w:val="0029725C"/>
    <w:rsid w:val="00297298"/>
    <w:rsid w:val="002A0625"/>
    <w:rsid w:val="002A0701"/>
    <w:rsid w:val="002A123B"/>
    <w:rsid w:val="002A1350"/>
    <w:rsid w:val="002A15BF"/>
    <w:rsid w:val="002A1F34"/>
    <w:rsid w:val="002A23BF"/>
    <w:rsid w:val="002A438B"/>
    <w:rsid w:val="002A57BD"/>
    <w:rsid w:val="002A5906"/>
    <w:rsid w:val="002A5E29"/>
    <w:rsid w:val="002A736A"/>
    <w:rsid w:val="002A745A"/>
    <w:rsid w:val="002B02BA"/>
    <w:rsid w:val="002B08FD"/>
    <w:rsid w:val="002B1EF6"/>
    <w:rsid w:val="002B453F"/>
    <w:rsid w:val="002B4F1F"/>
    <w:rsid w:val="002B5030"/>
    <w:rsid w:val="002B5854"/>
    <w:rsid w:val="002B66C2"/>
    <w:rsid w:val="002B6769"/>
    <w:rsid w:val="002B6CD1"/>
    <w:rsid w:val="002B6FBF"/>
    <w:rsid w:val="002B6FC2"/>
    <w:rsid w:val="002B7016"/>
    <w:rsid w:val="002B780B"/>
    <w:rsid w:val="002C0BE4"/>
    <w:rsid w:val="002C1299"/>
    <w:rsid w:val="002C1792"/>
    <w:rsid w:val="002C1954"/>
    <w:rsid w:val="002C1E47"/>
    <w:rsid w:val="002C2D8B"/>
    <w:rsid w:val="002C335D"/>
    <w:rsid w:val="002C4197"/>
    <w:rsid w:val="002C41A6"/>
    <w:rsid w:val="002C4847"/>
    <w:rsid w:val="002C4B0D"/>
    <w:rsid w:val="002C52B0"/>
    <w:rsid w:val="002C554F"/>
    <w:rsid w:val="002C578E"/>
    <w:rsid w:val="002C593C"/>
    <w:rsid w:val="002C5C55"/>
    <w:rsid w:val="002C64E7"/>
    <w:rsid w:val="002C6637"/>
    <w:rsid w:val="002C6A5D"/>
    <w:rsid w:val="002C7F54"/>
    <w:rsid w:val="002D01EF"/>
    <w:rsid w:val="002D0495"/>
    <w:rsid w:val="002D1474"/>
    <w:rsid w:val="002D17A2"/>
    <w:rsid w:val="002D3757"/>
    <w:rsid w:val="002D385D"/>
    <w:rsid w:val="002D3F02"/>
    <w:rsid w:val="002D495E"/>
    <w:rsid w:val="002D5372"/>
    <w:rsid w:val="002D5CEF"/>
    <w:rsid w:val="002D6367"/>
    <w:rsid w:val="002D70EF"/>
    <w:rsid w:val="002D7504"/>
    <w:rsid w:val="002D7B1A"/>
    <w:rsid w:val="002E016F"/>
    <w:rsid w:val="002E08C7"/>
    <w:rsid w:val="002E0F20"/>
    <w:rsid w:val="002E106C"/>
    <w:rsid w:val="002E12EA"/>
    <w:rsid w:val="002E26E4"/>
    <w:rsid w:val="002E2B6D"/>
    <w:rsid w:val="002E316C"/>
    <w:rsid w:val="002E3703"/>
    <w:rsid w:val="002E4E70"/>
    <w:rsid w:val="002E64BF"/>
    <w:rsid w:val="002E64D2"/>
    <w:rsid w:val="002E70C7"/>
    <w:rsid w:val="002E77AD"/>
    <w:rsid w:val="002E79F5"/>
    <w:rsid w:val="002F0FF3"/>
    <w:rsid w:val="002F16F5"/>
    <w:rsid w:val="002F22E4"/>
    <w:rsid w:val="002F2707"/>
    <w:rsid w:val="002F27BD"/>
    <w:rsid w:val="002F4705"/>
    <w:rsid w:val="002F5413"/>
    <w:rsid w:val="002F57CA"/>
    <w:rsid w:val="002F63FB"/>
    <w:rsid w:val="002F6456"/>
    <w:rsid w:val="002F6516"/>
    <w:rsid w:val="002F712F"/>
    <w:rsid w:val="002F7E2D"/>
    <w:rsid w:val="00300E8C"/>
    <w:rsid w:val="003019E1"/>
    <w:rsid w:val="0030380B"/>
    <w:rsid w:val="00303BE3"/>
    <w:rsid w:val="00304402"/>
    <w:rsid w:val="00304767"/>
    <w:rsid w:val="00305A75"/>
    <w:rsid w:val="00307919"/>
    <w:rsid w:val="00307EEB"/>
    <w:rsid w:val="003104F7"/>
    <w:rsid w:val="003105FF"/>
    <w:rsid w:val="00310B2F"/>
    <w:rsid w:val="00310BDB"/>
    <w:rsid w:val="003119E8"/>
    <w:rsid w:val="00312432"/>
    <w:rsid w:val="0031258D"/>
    <w:rsid w:val="00312855"/>
    <w:rsid w:val="00312C1C"/>
    <w:rsid w:val="0031422B"/>
    <w:rsid w:val="00314838"/>
    <w:rsid w:val="0031492D"/>
    <w:rsid w:val="00314DA7"/>
    <w:rsid w:val="00314EB3"/>
    <w:rsid w:val="0031548E"/>
    <w:rsid w:val="0031550E"/>
    <w:rsid w:val="00317976"/>
    <w:rsid w:val="00320DAA"/>
    <w:rsid w:val="00321920"/>
    <w:rsid w:val="00321D58"/>
    <w:rsid w:val="00322D2A"/>
    <w:rsid w:val="003253A6"/>
    <w:rsid w:val="00325505"/>
    <w:rsid w:val="003256F8"/>
    <w:rsid w:val="00326F29"/>
    <w:rsid w:val="00327978"/>
    <w:rsid w:val="003307C5"/>
    <w:rsid w:val="00330DF6"/>
    <w:rsid w:val="0033128A"/>
    <w:rsid w:val="00331EF1"/>
    <w:rsid w:val="0033306B"/>
    <w:rsid w:val="00333273"/>
    <w:rsid w:val="003347BA"/>
    <w:rsid w:val="0033520D"/>
    <w:rsid w:val="00335717"/>
    <w:rsid w:val="00336EF6"/>
    <w:rsid w:val="0033797E"/>
    <w:rsid w:val="003409EB"/>
    <w:rsid w:val="00341AEE"/>
    <w:rsid w:val="00342699"/>
    <w:rsid w:val="003429B2"/>
    <w:rsid w:val="00342E79"/>
    <w:rsid w:val="0034354C"/>
    <w:rsid w:val="00345446"/>
    <w:rsid w:val="003455CC"/>
    <w:rsid w:val="003455D2"/>
    <w:rsid w:val="00346AF9"/>
    <w:rsid w:val="00346C7B"/>
    <w:rsid w:val="00347795"/>
    <w:rsid w:val="0035251F"/>
    <w:rsid w:val="00352FB4"/>
    <w:rsid w:val="0035336D"/>
    <w:rsid w:val="003541F4"/>
    <w:rsid w:val="0035441D"/>
    <w:rsid w:val="0035453A"/>
    <w:rsid w:val="00354620"/>
    <w:rsid w:val="00354CEA"/>
    <w:rsid w:val="00354EB4"/>
    <w:rsid w:val="003556ED"/>
    <w:rsid w:val="00355F79"/>
    <w:rsid w:val="0035629C"/>
    <w:rsid w:val="0035692C"/>
    <w:rsid w:val="0035741E"/>
    <w:rsid w:val="0036030A"/>
    <w:rsid w:val="00361DDA"/>
    <w:rsid w:val="00361E87"/>
    <w:rsid w:val="00362914"/>
    <w:rsid w:val="003630D7"/>
    <w:rsid w:val="003631AF"/>
    <w:rsid w:val="00363A77"/>
    <w:rsid w:val="00364029"/>
    <w:rsid w:val="0036467E"/>
    <w:rsid w:val="003661E3"/>
    <w:rsid w:val="00367DF4"/>
    <w:rsid w:val="00370FFF"/>
    <w:rsid w:val="0037294F"/>
    <w:rsid w:val="00373028"/>
    <w:rsid w:val="00374009"/>
    <w:rsid w:val="0037452C"/>
    <w:rsid w:val="00374AB1"/>
    <w:rsid w:val="00376691"/>
    <w:rsid w:val="00377B2A"/>
    <w:rsid w:val="00377E10"/>
    <w:rsid w:val="00380581"/>
    <w:rsid w:val="003805C4"/>
    <w:rsid w:val="00381633"/>
    <w:rsid w:val="00381734"/>
    <w:rsid w:val="00381A51"/>
    <w:rsid w:val="00381A78"/>
    <w:rsid w:val="00382F75"/>
    <w:rsid w:val="0038406A"/>
    <w:rsid w:val="00385FA0"/>
    <w:rsid w:val="00386C1A"/>
    <w:rsid w:val="00387026"/>
    <w:rsid w:val="0039002B"/>
    <w:rsid w:val="003910AF"/>
    <w:rsid w:val="003915A5"/>
    <w:rsid w:val="00391886"/>
    <w:rsid w:val="003931C8"/>
    <w:rsid w:val="003939B0"/>
    <w:rsid w:val="00393B8A"/>
    <w:rsid w:val="00393F93"/>
    <w:rsid w:val="00394BF8"/>
    <w:rsid w:val="00395080"/>
    <w:rsid w:val="0039637A"/>
    <w:rsid w:val="00396BD1"/>
    <w:rsid w:val="003A08D7"/>
    <w:rsid w:val="003A0DA4"/>
    <w:rsid w:val="003A1AC1"/>
    <w:rsid w:val="003A239F"/>
    <w:rsid w:val="003A3840"/>
    <w:rsid w:val="003A3E95"/>
    <w:rsid w:val="003A452B"/>
    <w:rsid w:val="003A5AEA"/>
    <w:rsid w:val="003B0022"/>
    <w:rsid w:val="003B046D"/>
    <w:rsid w:val="003B04FC"/>
    <w:rsid w:val="003B2F28"/>
    <w:rsid w:val="003B629A"/>
    <w:rsid w:val="003B6874"/>
    <w:rsid w:val="003B69F9"/>
    <w:rsid w:val="003B74A1"/>
    <w:rsid w:val="003B77F6"/>
    <w:rsid w:val="003B7E41"/>
    <w:rsid w:val="003C028F"/>
    <w:rsid w:val="003C0C6D"/>
    <w:rsid w:val="003C1346"/>
    <w:rsid w:val="003C1D23"/>
    <w:rsid w:val="003C203C"/>
    <w:rsid w:val="003C22F7"/>
    <w:rsid w:val="003C4868"/>
    <w:rsid w:val="003C6329"/>
    <w:rsid w:val="003C6F46"/>
    <w:rsid w:val="003D164A"/>
    <w:rsid w:val="003D1A16"/>
    <w:rsid w:val="003D23E9"/>
    <w:rsid w:val="003D296B"/>
    <w:rsid w:val="003D33F6"/>
    <w:rsid w:val="003D348D"/>
    <w:rsid w:val="003D40CC"/>
    <w:rsid w:val="003D472B"/>
    <w:rsid w:val="003D4B2E"/>
    <w:rsid w:val="003D52E9"/>
    <w:rsid w:val="003D5FBF"/>
    <w:rsid w:val="003D6242"/>
    <w:rsid w:val="003D6BA9"/>
    <w:rsid w:val="003D6F61"/>
    <w:rsid w:val="003E02DF"/>
    <w:rsid w:val="003E0346"/>
    <w:rsid w:val="003E054C"/>
    <w:rsid w:val="003E4E43"/>
    <w:rsid w:val="003E5A1A"/>
    <w:rsid w:val="003E61A7"/>
    <w:rsid w:val="003E67B6"/>
    <w:rsid w:val="003E6C11"/>
    <w:rsid w:val="003E76BD"/>
    <w:rsid w:val="003E7B2C"/>
    <w:rsid w:val="003E7C91"/>
    <w:rsid w:val="003F03B9"/>
    <w:rsid w:val="003F0C1B"/>
    <w:rsid w:val="003F118F"/>
    <w:rsid w:val="003F17CF"/>
    <w:rsid w:val="003F2E85"/>
    <w:rsid w:val="003F3F53"/>
    <w:rsid w:val="003F432B"/>
    <w:rsid w:val="003F4601"/>
    <w:rsid w:val="003F49CF"/>
    <w:rsid w:val="003F505C"/>
    <w:rsid w:val="003F54A0"/>
    <w:rsid w:val="003F5645"/>
    <w:rsid w:val="003F57A0"/>
    <w:rsid w:val="003F7945"/>
    <w:rsid w:val="00400B0C"/>
    <w:rsid w:val="00400EA9"/>
    <w:rsid w:val="00401032"/>
    <w:rsid w:val="00401A83"/>
    <w:rsid w:val="004022DD"/>
    <w:rsid w:val="00402676"/>
    <w:rsid w:val="004049EF"/>
    <w:rsid w:val="004053FF"/>
    <w:rsid w:val="00405F39"/>
    <w:rsid w:val="00406661"/>
    <w:rsid w:val="004069F0"/>
    <w:rsid w:val="00406BEE"/>
    <w:rsid w:val="00406D89"/>
    <w:rsid w:val="00407DE8"/>
    <w:rsid w:val="004117DC"/>
    <w:rsid w:val="004121A4"/>
    <w:rsid w:val="00412634"/>
    <w:rsid w:val="00412AFC"/>
    <w:rsid w:val="0041333C"/>
    <w:rsid w:val="00413898"/>
    <w:rsid w:val="00413C14"/>
    <w:rsid w:val="00413C5E"/>
    <w:rsid w:val="00414063"/>
    <w:rsid w:val="0041431B"/>
    <w:rsid w:val="00414FB8"/>
    <w:rsid w:val="00415228"/>
    <w:rsid w:val="004159C7"/>
    <w:rsid w:val="00415D6D"/>
    <w:rsid w:val="0041657F"/>
    <w:rsid w:val="0041660C"/>
    <w:rsid w:val="00416A97"/>
    <w:rsid w:val="00416BCE"/>
    <w:rsid w:val="004170CE"/>
    <w:rsid w:val="004178B4"/>
    <w:rsid w:val="00417E78"/>
    <w:rsid w:val="0042017F"/>
    <w:rsid w:val="00420B21"/>
    <w:rsid w:val="00421DAF"/>
    <w:rsid w:val="00422B25"/>
    <w:rsid w:val="00423285"/>
    <w:rsid w:val="004233AC"/>
    <w:rsid w:val="004235E2"/>
    <w:rsid w:val="0042457D"/>
    <w:rsid w:val="004248BB"/>
    <w:rsid w:val="00424C34"/>
    <w:rsid w:val="004255E4"/>
    <w:rsid w:val="00425F18"/>
    <w:rsid w:val="00426092"/>
    <w:rsid w:val="004318B9"/>
    <w:rsid w:val="00431981"/>
    <w:rsid w:val="00431BA5"/>
    <w:rsid w:val="00431BB6"/>
    <w:rsid w:val="00431F12"/>
    <w:rsid w:val="004327C9"/>
    <w:rsid w:val="00432CF5"/>
    <w:rsid w:val="00433F2E"/>
    <w:rsid w:val="004348D1"/>
    <w:rsid w:val="004349BD"/>
    <w:rsid w:val="00435A57"/>
    <w:rsid w:val="00437423"/>
    <w:rsid w:val="00437A19"/>
    <w:rsid w:val="00441F42"/>
    <w:rsid w:val="0044234C"/>
    <w:rsid w:val="0044235D"/>
    <w:rsid w:val="004423B2"/>
    <w:rsid w:val="0044280E"/>
    <w:rsid w:val="0044315D"/>
    <w:rsid w:val="00443AE0"/>
    <w:rsid w:val="0044444B"/>
    <w:rsid w:val="0044496E"/>
    <w:rsid w:val="00444D04"/>
    <w:rsid w:val="0044533B"/>
    <w:rsid w:val="0044583A"/>
    <w:rsid w:val="00445907"/>
    <w:rsid w:val="00446D65"/>
    <w:rsid w:val="00447214"/>
    <w:rsid w:val="0044790F"/>
    <w:rsid w:val="00447D96"/>
    <w:rsid w:val="004506FC"/>
    <w:rsid w:val="0045099A"/>
    <w:rsid w:val="00450CDA"/>
    <w:rsid w:val="00450E42"/>
    <w:rsid w:val="0045125C"/>
    <w:rsid w:val="00452BE9"/>
    <w:rsid w:val="00452E2A"/>
    <w:rsid w:val="004530B4"/>
    <w:rsid w:val="00454735"/>
    <w:rsid w:val="00455DFB"/>
    <w:rsid w:val="00455FEA"/>
    <w:rsid w:val="00456F93"/>
    <w:rsid w:val="00457646"/>
    <w:rsid w:val="004579D2"/>
    <w:rsid w:val="00457AD1"/>
    <w:rsid w:val="00457C22"/>
    <w:rsid w:val="00460079"/>
    <w:rsid w:val="004602BF"/>
    <w:rsid w:val="00460837"/>
    <w:rsid w:val="00465F7B"/>
    <w:rsid w:val="0046644C"/>
    <w:rsid w:val="004665EC"/>
    <w:rsid w:val="00467978"/>
    <w:rsid w:val="00467D22"/>
    <w:rsid w:val="004709C9"/>
    <w:rsid w:val="004710A3"/>
    <w:rsid w:val="00471922"/>
    <w:rsid w:val="00472DA0"/>
    <w:rsid w:val="0047340B"/>
    <w:rsid w:val="0047349E"/>
    <w:rsid w:val="00473858"/>
    <w:rsid w:val="00473BBE"/>
    <w:rsid w:val="00474EA8"/>
    <w:rsid w:val="00474FF3"/>
    <w:rsid w:val="00475F2E"/>
    <w:rsid w:val="00481659"/>
    <w:rsid w:val="004818CF"/>
    <w:rsid w:val="00481CF6"/>
    <w:rsid w:val="00482ED4"/>
    <w:rsid w:val="00483CC4"/>
    <w:rsid w:val="004857B0"/>
    <w:rsid w:val="004860C6"/>
    <w:rsid w:val="00486282"/>
    <w:rsid w:val="0048647E"/>
    <w:rsid w:val="004872D1"/>
    <w:rsid w:val="004903BF"/>
    <w:rsid w:val="004911EB"/>
    <w:rsid w:val="00491767"/>
    <w:rsid w:val="00492417"/>
    <w:rsid w:val="004934EC"/>
    <w:rsid w:val="00493720"/>
    <w:rsid w:val="00493850"/>
    <w:rsid w:val="00493AC1"/>
    <w:rsid w:val="00493E27"/>
    <w:rsid w:val="00493EF1"/>
    <w:rsid w:val="0049585E"/>
    <w:rsid w:val="004958C0"/>
    <w:rsid w:val="00496C28"/>
    <w:rsid w:val="00496FDC"/>
    <w:rsid w:val="00497B97"/>
    <w:rsid w:val="004A103B"/>
    <w:rsid w:val="004A2B87"/>
    <w:rsid w:val="004A2D18"/>
    <w:rsid w:val="004A3EEE"/>
    <w:rsid w:val="004A4C80"/>
    <w:rsid w:val="004A50E5"/>
    <w:rsid w:val="004A525A"/>
    <w:rsid w:val="004A5E91"/>
    <w:rsid w:val="004A6602"/>
    <w:rsid w:val="004A7178"/>
    <w:rsid w:val="004A766A"/>
    <w:rsid w:val="004A79FF"/>
    <w:rsid w:val="004B0255"/>
    <w:rsid w:val="004B0C0F"/>
    <w:rsid w:val="004B0CE3"/>
    <w:rsid w:val="004B110A"/>
    <w:rsid w:val="004B1456"/>
    <w:rsid w:val="004B19AA"/>
    <w:rsid w:val="004B28EC"/>
    <w:rsid w:val="004B3570"/>
    <w:rsid w:val="004B3827"/>
    <w:rsid w:val="004B3F68"/>
    <w:rsid w:val="004B418E"/>
    <w:rsid w:val="004B6496"/>
    <w:rsid w:val="004B6EEC"/>
    <w:rsid w:val="004B71C0"/>
    <w:rsid w:val="004B761B"/>
    <w:rsid w:val="004B7623"/>
    <w:rsid w:val="004B7894"/>
    <w:rsid w:val="004B7FFA"/>
    <w:rsid w:val="004C0637"/>
    <w:rsid w:val="004C075E"/>
    <w:rsid w:val="004C109C"/>
    <w:rsid w:val="004C2EE3"/>
    <w:rsid w:val="004C302E"/>
    <w:rsid w:val="004C3C3B"/>
    <w:rsid w:val="004C3F77"/>
    <w:rsid w:val="004C4403"/>
    <w:rsid w:val="004C4B64"/>
    <w:rsid w:val="004C535E"/>
    <w:rsid w:val="004C5477"/>
    <w:rsid w:val="004C71D3"/>
    <w:rsid w:val="004C7968"/>
    <w:rsid w:val="004C7D56"/>
    <w:rsid w:val="004C7DF5"/>
    <w:rsid w:val="004D05CC"/>
    <w:rsid w:val="004D0712"/>
    <w:rsid w:val="004D0909"/>
    <w:rsid w:val="004D11CB"/>
    <w:rsid w:val="004D21CC"/>
    <w:rsid w:val="004D24D1"/>
    <w:rsid w:val="004D35A5"/>
    <w:rsid w:val="004D4E81"/>
    <w:rsid w:val="004D4EAC"/>
    <w:rsid w:val="004D5768"/>
    <w:rsid w:val="004D6780"/>
    <w:rsid w:val="004D72F0"/>
    <w:rsid w:val="004E056F"/>
    <w:rsid w:val="004E0798"/>
    <w:rsid w:val="004E0DED"/>
    <w:rsid w:val="004E4866"/>
    <w:rsid w:val="004E508F"/>
    <w:rsid w:val="004E517B"/>
    <w:rsid w:val="004E56A6"/>
    <w:rsid w:val="004E5D26"/>
    <w:rsid w:val="004E6281"/>
    <w:rsid w:val="004E6788"/>
    <w:rsid w:val="004E71BF"/>
    <w:rsid w:val="004E74B0"/>
    <w:rsid w:val="004E7F95"/>
    <w:rsid w:val="004F12E3"/>
    <w:rsid w:val="004F1927"/>
    <w:rsid w:val="004F1EBE"/>
    <w:rsid w:val="004F1F7A"/>
    <w:rsid w:val="004F2045"/>
    <w:rsid w:val="004F23E9"/>
    <w:rsid w:val="004F45E4"/>
    <w:rsid w:val="004F4DDE"/>
    <w:rsid w:val="004F6BFC"/>
    <w:rsid w:val="004F7258"/>
    <w:rsid w:val="004F7E8D"/>
    <w:rsid w:val="005002E2"/>
    <w:rsid w:val="00500612"/>
    <w:rsid w:val="00500646"/>
    <w:rsid w:val="00500E3C"/>
    <w:rsid w:val="005029EA"/>
    <w:rsid w:val="00504884"/>
    <w:rsid w:val="00505925"/>
    <w:rsid w:val="00507FE6"/>
    <w:rsid w:val="0051016F"/>
    <w:rsid w:val="00510BA6"/>
    <w:rsid w:val="00510CD7"/>
    <w:rsid w:val="005115EF"/>
    <w:rsid w:val="00511657"/>
    <w:rsid w:val="005121F6"/>
    <w:rsid w:val="00512256"/>
    <w:rsid w:val="005138A6"/>
    <w:rsid w:val="005139F1"/>
    <w:rsid w:val="00514723"/>
    <w:rsid w:val="00514CA1"/>
    <w:rsid w:val="005151CE"/>
    <w:rsid w:val="00515362"/>
    <w:rsid w:val="00515727"/>
    <w:rsid w:val="00516428"/>
    <w:rsid w:val="005170D9"/>
    <w:rsid w:val="00517D00"/>
    <w:rsid w:val="00517F91"/>
    <w:rsid w:val="00520770"/>
    <w:rsid w:val="005211D0"/>
    <w:rsid w:val="005220F3"/>
    <w:rsid w:val="005244B9"/>
    <w:rsid w:val="00524DEC"/>
    <w:rsid w:val="00525AA6"/>
    <w:rsid w:val="00526154"/>
    <w:rsid w:val="00526CF7"/>
    <w:rsid w:val="00527AB5"/>
    <w:rsid w:val="00527B27"/>
    <w:rsid w:val="00527F4F"/>
    <w:rsid w:val="00530D1E"/>
    <w:rsid w:val="005311C8"/>
    <w:rsid w:val="005318F2"/>
    <w:rsid w:val="00532351"/>
    <w:rsid w:val="00533316"/>
    <w:rsid w:val="00534ACB"/>
    <w:rsid w:val="00534AD2"/>
    <w:rsid w:val="00536226"/>
    <w:rsid w:val="00537C14"/>
    <w:rsid w:val="005401D3"/>
    <w:rsid w:val="0054047A"/>
    <w:rsid w:val="0054082B"/>
    <w:rsid w:val="00540C17"/>
    <w:rsid w:val="00540E5F"/>
    <w:rsid w:val="00540EFE"/>
    <w:rsid w:val="00541BF6"/>
    <w:rsid w:val="00542FD4"/>
    <w:rsid w:val="00543366"/>
    <w:rsid w:val="00544CC6"/>
    <w:rsid w:val="005451B3"/>
    <w:rsid w:val="0054581F"/>
    <w:rsid w:val="005458EA"/>
    <w:rsid w:val="005466D8"/>
    <w:rsid w:val="005473AE"/>
    <w:rsid w:val="00550B33"/>
    <w:rsid w:val="00550B85"/>
    <w:rsid w:val="00550DC5"/>
    <w:rsid w:val="00550F6D"/>
    <w:rsid w:val="0055139F"/>
    <w:rsid w:val="00551BB2"/>
    <w:rsid w:val="00551F83"/>
    <w:rsid w:val="005533E3"/>
    <w:rsid w:val="00553830"/>
    <w:rsid w:val="00553A69"/>
    <w:rsid w:val="00553DEB"/>
    <w:rsid w:val="00554211"/>
    <w:rsid w:val="0055438C"/>
    <w:rsid w:val="0055465F"/>
    <w:rsid w:val="00555685"/>
    <w:rsid w:val="00555A3F"/>
    <w:rsid w:val="00555DB5"/>
    <w:rsid w:val="00556803"/>
    <w:rsid w:val="00556A41"/>
    <w:rsid w:val="00556C0D"/>
    <w:rsid w:val="00557DE4"/>
    <w:rsid w:val="00560AD7"/>
    <w:rsid w:val="00560D20"/>
    <w:rsid w:val="00561234"/>
    <w:rsid w:val="00561F0B"/>
    <w:rsid w:val="00562105"/>
    <w:rsid w:val="005622FD"/>
    <w:rsid w:val="00562C12"/>
    <w:rsid w:val="005635BD"/>
    <w:rsid w:val="00563D13"/>
    <w:rsid w:val="00563D4D"/>
    <w:rsid w:val="0056456F"/>
    <w:rsid w:val="00565C36"/>
    <w:rsid w:val="00565D73"/>
    <w:rsid w:val="00566608"/>
    <w:rsid w:val="005672DF"/>
    <w:rsid w:val="0056750B"/>
    <w:rsid w:val="00567A33"/>
    <w:rsid w:val="005703EA"/>
    <w:rsid w:val="00570DB8"/>
    <w:rsid w:val="005714B0"/>
    <w:rsid w:val="00572661"/>
    <w:rsid w:val="0057366F"/>
    <w:rsid w:val="00573B66"/>
    <w:rsid w:val="00574120"/>
    <w:rsid w:val="0057422E"/>
    <w:rsid w:val="00574E81"/>
    <w:rsid w:val="005751A7"/>
    <w:rsid w:val="0057572A"/>
    <w:rsid w:val="00575C95"/>
    <w:rsid w:val="0057609E"/>
    <w:rsid w:val="00577319"/>
    <w:rsid w:val="00580037"/>
    <w:rsid w:val="00580664"/>
    <w:rsid w:val="00580AA7"/>
    <w:rsid w:val="00581222"/>
    <w:rsid w:val="00581695"/>
    <w:rsid w:val="00581F6C"/>
    <w:rsid w:val="00582EE2"/>
    <w:rsid w:val="00585106"/>
    <w:rsid w:val="00585696"/>
    <w:rsid w:val="00586744"/>
    <w:rsid w:val="00591A6C"/>
    <w:rsid w:val="00592052"/>
    <w:rsid w:val="00592D98"/>
    <w:rsid w:val="005930DD"/>
    <w:rsid w:val="00593321"/>
    <w:rsid w:val="0059337D"/>
    <w:rsid w:val="00595319"/>
    <w:rsid w:val="00595E6C"/>
    <w:rsid w:val="00597055"/>
    <w:rsid w:val="00597A16"/>
    <w:rsid w:val="00597D3F"/>
    <w:rsid w:val="005A0A72"/>
    <w:rsid w:val="005A0B62"/>
    <w:rsid w:val="005A0E43"/>
    <w:rsid w:val="005A14AB"/>
    <w:rsid w:val="005A2AAA"/>
    <w:rsid w:val="005A2B05"/>
    <w:rsid w:val="005A2F3B"/>
    <w:rsid w:val="005A4285"/>
    <w:rsid w:val="005A4ACC"/>
    <w:rsid w:val="005A4AF1"/>
    <w:rsid w:val="005A4B3A"/>
    <w:rsid w:val="005A4CA7"/>
    <w:rsid w:val="005A5BF0"/>
    <w:rsid w:val="005A640C"/>
    <w:rsid w:val="005A7DE6"/>
    <w:rsid w:val="005B0D7A"/>
    <w:rsid w:val="005B160A"/>
    <w:rsid w:val="005B2A12"/>
    <w:rsid w:val="005B2B05"/>
    <w:rsid w:val="005B3901"/>
    <w:rsid w:val="005B3908"/>
    <w:rsid w:val="005B4CE3"/>
    <w:rsid w:val="005B4F10"/>
    <w:rsid w:val="005B5011"/>
    <w:rsid w:val="005B5673"/>
    <w:rsid w:val="005B60B4"/>
    <w:rsid w:val="005B6F72"/>
    <w:rsid w:val="005C0172"/>
    <w:rsid w:val="005C1244"/>
    <w:rsid w:val="005C202D"/>
    <w:rsid w:val="005C285F"/>
    <w:rsid w:val="005C28E8"/>
    <w:rsid w:val="005C2E77"/>
    <w:rsid w:val="005C3740"/>
    <w:rsid w:val="005C39EF"/>
    <w:rsid w:val="005C523B"/>
    <w:rsid w:val="005C5EB7"/>
    <w:rsid w:val="005C6614"/>
    <w:rsid w:val="005C6C60"/>
    <w:rsid w:val="005C6D18"/>
    <w:rsid w:val="005C72F9"/>
    <w:rsid w:val="005D01DF"/>
    <w:rsid w:val="005D1583"/>
    <w:rsid w:val="005D41BA"/>
    <w:rsid w:val="005D4751"/>
    <w:rsid w:val="005D5668"/>
    <w:rsid w:val="005D56E7"/>
    <w:rsid w:val="005D61BC"/>
    <w:rsid w:val="005D6F51"/>
    <w:rsid w:val="005D7D19"/>
    <w:rsid w:val="005E071F"/>
    <w:rsid w:val="005E0C7A"/>
    <w:rsid w:val="005E1655"/>
    <w:rsid w:val="005E22C2"/>
    <w:rsid w:val="005E2850"/>
    <w:rsid w:val="005E2BF1"/>
    <w:rsid w:val="005E357A"/>
    <w:rsid w:val="005E3BA2"/>
    <w:rsid w:val="005E41E1"/>
    <w:rsid w:val="005E4234"/>
    <w:rsid w:val="005E43D8"/>
    <w:rsid w:val="005E469A"/>
    <w:rsid w:val="005E47F6"/>
    <w:rsid w:val="005E6B54"/>
    <w:rsid w:val="005E7600"/>
    <w:rsid w:val="005F35CB"/>
    <w:rsid w:val="005F4FE9"/>
    <w:rsid w:val="005F507C"/>
    <w:rsid w:val="005F6C28"/>
    <w:rsid w:val="006006F0"/>
    <w:rsid w:val="006008B9"/>
    <w:rsid w:val="00601A39"/>
    <w:rsid w:val="00601DC1"/>
    <w:rsid w:val="00602250"/>
    <w:rsid w:val="00602C06"/>
    <w:rsid w:val="00602C77"/>
    <w:rsid w:val="00603C8E"/>
    <w:rsid w:val="006043C2"/>
    <w:rsid w:val="006050C7"/>
    <w:rsid w:val="0060564F"/>
    <w:rsid w:val="006056C3"/>
    <w:rsid w:val="00606495"/>
    <w:rsid w:val="00606AAB"/>
    <w:rsid w:val="00606BCA"/>
    <w:rsid w:val="00610786"/>
    <w:rsid w:val="00611272"/>
    <w:rsid w:val="00611489"/>
    <w:rsid w:val="006118DD"/>
    <w:rsid w:val="00611A68"/>
    <w:rsid w:val="00611C01"/>
    <w:rsid w:val="00611C8C"/>
    <w:rsid w:val="006121EB"/>
    <w:rsid w:val="0061345D"/>
    <w:rsid w:val="00613AF4"/>
    <w:rsid w:val="00614173"/>
    <w:rsid w:val="00614FEE"/>
    <w:rsid w:val="00615CAD"/>
    <w:rsid w:val="00616A0D"/>
    <w:rsid w:val="006178A6"/>
    <w:rsid w:val="00620FA9"/>
    <w:rsid w:val="00621E6E"/>
    <w:rsid w:val="006226C3"/>
    <w:rsid w:val="00622F56"/>
    <w:rsid w:val="006231AC"/>
    <w:rsid w:val="006237CA"/>
    <w:rsid w:val="00623EA2"/>
    <w:rsid w:val="00625189"/>
    <w:rsid w:val="00625469"/>
    <w:rsid w:val="00626839"/>
    <w:rsid w:val="006268C8"/>
    <w:rsid w:val="00626EF5"/>
    <w:rsid w:val="00627751"/>
    <w:rsid w:val="00627968"/>
    <w:rsid w:val="00627AA6"/>
    <w:rsid w:val="006303F8"/>
    <w:rsid w:val="00630EE2"/>
    <w:rsid w:val="0063154B"/>
    <w:rsid w:val="0063159E"/>
    <w:rsid w:val="006316F2"/>
    <w:rsid w:val="006321CC"/>
    <w:rsid w:val="00632BBD"/>
    <w:rsid w:val="0063333F"/>
    <w:rsid w:val="006339E2"/>
    <w:rsid w:val="00633A59"/>
    <w:rsid w:val="00635F15"/>
    <w:rsid w:val="00636130"/>
    <w:rsid w:val="00636AA8"/>
    <w:rsid w:val="006375D4"/>
    <w:rsid w:val="00637B3D"/>
    <w:rsid w:val="0064043D"/>
    <w:rsid w:val="00642C2D"/>
    <w:rsid w:val="006434FA"/>
    <w:rsid w:val="00644BC2"/>
    <w:rsid w:val="00644C9B"/>
    <w:rsid w:val="00646869"/>
    <w:rsid w:val="0064739F"/>
    <w:rsid w:val="006500A0"/>
    <w:rsid w:val="006507E0"/>
    <w:rsid w:val="00650B0E"/>
    <w:rsid w:val="00651AB8"/>
    <w:rsid w:val="006521A9"/>
    <w:rsid w:val="00652E31"/>
    <w:rsid w:val="0065304D"/>
    <w:rsid w:val="006531E8"/>
    <w:rsid w:val="00654459"/>
    <w:rsid w:val="00654B15"/>
    <w:rsid w:val="0065510D"/>
    <w:rsid w:val="00655A68"/>
    <w:rsid w:val="006574FF"/>
    <w:rsid w:val="00657C7D"/>
    <w:rsid w:val="00657DE2"/>
    <w:rsid w:val="00657F20"/>
    <w:rsid w:val="00660E48"/>
    <w:rsid w:val="006621AB"/>
    <w:rsid w:val="00662760"/>
    <w:rsid w:val="00662D44"/>
    <w:rsid w:val="0066310D"/>
    <w:rsid w:val="006654D6"/>
    <w:rsid w:val="006655B5"/>
    <w:rsid w:val="0066627D"/>
    <w:rsid w:val="00666F9D"/>
    <w:rsid w:val="006673F5"/>
    <w:rsid w:val="0067074E"/>
    <w:rsid w:val="006708C6"/>
    <w:rsid w:val="00670BC9"/>
    <w:rsid w:val="00670D56"/>
    <w:rsid w:val="006753FD"/>
    <w:rsid w:val="006759B5"/>
    <w:rsid w:val="00676E52"/>
    <w:rsid w:val="00677172"/>
    <w:rsid w:val="00677591"/>
    <w:rsid w:val="006779FF"/>
    <w:rsid w:val="006803AC"/>
    <w:rsid w:val="006804B6"/>
    <w:rsid w:val="00680B13"/>
    <w:rsid w:val="00681CF4"/>
    <w:rsid w:val="00682124"/>
    <w:rsid w:val="00682855"/>
    <w:rsid w:val="00682EB8"/>
    <w:rsid w:val="00683209"/>
    <w:rsid w:val="006837A4"/>
    <w:rsid w:val="00684020"/>
    <w:rsid w:val="00684C45"/>
    <w:rsid w:val="00685797"/>
    <w:rsid w:val="00685B9F"/>
    <w:rsid w:val="00686236"/>
    <w:rsid w:val="006866C2"/>
    <w:rsid w:val="00687657"/>
    <w:rsid w:val="00687B93"/>
    <w:rsid w:val="00690B5E"/>
    <w:rsid w:val="00690D1B"/>
    <w:rsid w:val="00691765"/>
    <w:rsid w:val="006928A0"/>
    <w:rsid w:val="00692E70"/>
    <w:rsid w:val="00693093"/>
    <w:rsid w:val="006946F8"/>
    <w:rsid w:val="0069542C"/>
    <w:rsid w:val="00695477"/>
    <w:rsid w:val="00695684"/>
    <w:rsid w:val="006958CD"/>
    <w:rsid w:val="00695C64"/>
    <w:rsid w:val="006966E4"/>
    <w:rsid w:val="006971C6"/>
    <w:rsid w:val="006971CA"/>
    <w:rsid w:val="00697C0D"/>
    <w:rsid w:val="00697C6C"/>
    <w:rsid w:val="006A010B"/>
    <w:rsid w:val="006A0901"/>
    <w:rsid w:val="006A3927"/>
    <w:rsid w:val="006A3B88"/>
    <w:rsid w:val="006A59EA"/>
    <w:rsid w:val="006A5AFD"/>
    <w:rsid w:val="006A7373"/>
    <w:rsid w:val="006B23B6"/>
    <w:rsid w:val="006B2566"/>
    <w:rsid w:val="006B34D0"/>
    <w:rsid w:val="006B38AD"/>
    <w:rsid w:val="006B4563"/>
    <w:rsid w:val="006B4D2A"/>
    <w:rsid w:val="006B645D"/>
    <w:rsid w:val="006B669F"/>
    <w:rsid w:val="006B751A"/>
    <w:rsid w:val="006B7D5F"/>
    <w:rsid w:val="006C0098"/>
    <w:rsid w:val="006C018F"/>
    <w:rsid w:val="006C18D7"/>
    <w:rsid w:val="006C2221"/>
    <w:rsid w:val="006C243F"/>
    <w:rsid w:val="006C29DB"/>
    <w:rsid w:val="006C3C56"/>
    <w:rsid w:val="006C586F"/>
    <w:rsid w:val="006C5903"/>
    <w:rsid w:val="006C60DC"/>
    <w:rsid w:val="006C6B13"/>
    <w:rsid w:val="006C6C7F"/>
    <w:rsid w:val="006C6DC4"/>
    <w:rsid w:val="006D1EF1"/>
    <w:rsid w:val="006D269B"/>
    <w:rsid w:val="006D2D79"/>
    <w:rsid w:val="006D34BF"/>
    <w:rsid w:val="006D34DA"/>
    <w:rsid w:val="006D3987"/>
    <w:rsid w:val="006D3AB1"/>
    <w:rsid w:val="006D4527"/>
    <w:rsid w:val="006D456C"/>
    <w:rsid w:val="006D4B47"/>
    <w:rsid w:val="006D5953"/>
    <w:rsid w:val="006D60D0"/>
    <w:rsid w:val="006D694C"/>
    <w:rsid w:val="006D738F"/>
    <w:rsid w:val="006D751B"/>
    <w:rsid w:val="006D799B"/>
    <w:rsid w:val="006D7C33"/>
    <w:rsid w:val="006E1013"/>
    <w:rsid w:val="006E3023"/>
    <w:rsid w:val="006E34B5"/>
    <w:rsid w:val="006E4FEB"/>
    <w:rsid w:val="006E5284"/>
    <w:rsid w:val="006E563E"/>
    <w:rsid w:val="006E5E44"/>
    <w:rsid w:val="006E67AD"/>
    <w:rsid w:val="006E7648"/>
    <w:rsid w:val="006E7BF6"/>
    <w:rsid w:val="006EE078"/>
    <w:rsid w:val="006F008A"/>
    <w:rsid w:val="006F0C4E"/>
    <w:rsid w:val="006F0FDE"/>
    <w:rsid w:val="006F21F1"/>
    <w:rsid w:val="006F35E2"/>
    <w:rsid w:val="006F3D6B"/>
    <w:rsid w:val="006F4650"/>
    <w:rsid w:val="006F553D"/>
    <w:rsid w:val="006F56C3"/>
    <w:rsid w:val="006F63F5"/>
    <w:rsid w:val="006F661F"/>
    <w:rsid w:val="006F7C41"/>
    <w:rsid w:val="00700BBD"/>
    <w:rsid w:val="00701293"/>
    <w:rsid w:val="00701416"/>
    <w:rsid w:val="00701558"/>
    <w:rsid w:val="00701582"/>
    <w:rsid w:val="007018C7"/>
    <w:rsid w:val="0070204E"/>
    <w:rsid w:val="00702AFD"/>
    <w:rsid w:val="00702D2A"/>
    <w:rsid w:val="0070343D"/>
    <w:rsid w:val="007035AF"/>
    <w:rsid w:val="00703C7B"/>
    <w:rsid w:val="007042DF"/>
    <w:rsid w:val="00704CDA"/>
    <w:rsid w:val="00704F48"/>
    <w:rsid w:val="00705C36"/>
    <w:rsid w:val="00705DDF"/>
    <w:rsid w:val="007065B6"/>
    <w:rsid w:val="0070690C"/>
    <w:rsid w:val="0070799C"/>
    <w:rsid w:val="007113D0"/>
    <w:rsid w:val="007119B8"/>
    <w:rsid w:val="00711DB8"/>
    <w:rsid w:val="00712368"/>
    <w:rsid w:val="007130A6"/>
    <w:rsid w:val="00713510"/>
    <w:rsid w:val="007140A2"/>
    <w:rsid w:val="00714271"/>
    <w:rsid w:val="00714A66"/>
    <w:rsid w:val="00715BBA"/>
    <w:rsid w:val="00720510"/>
    <w:rsid w:val="0072081F"/>
    <w:rsid w:val="00720E93"/>
    <w:rsid w:val="007219D3"/>
    <w:rsid w:val="00721BF8"/>
    <w:rsid w:val="00721EDF"/>
    <w:rsid w:val="007222F8"/>
    <w:rsid w:val="00723256"/>
    <w:rsid w:val="00724D54"/>
    <w:rsid w:val="00724E03"/>
    <w:rsid w:val="007272E9"/>
    <w:rsid w:val="007312A4"/>
    <w:rsid w:val="00731B4E"/>
    <w:rsid w:val="007322A9"/>
    <w:rsid w:val="00733553"/>
    <w:rsid w:val="007346D2"/>
    <w:rsid w:val="00734F71"/>
    <w:rsid w:val="0073529C"/>
    <w:rsid w:val="007356D7"/>
    <w:rsid w:val="007360DF"/>
    <w:rsid w:val="00736B65"/>
    <w:rsid w:val="00737B55"/>
    <w:rsid w:val="0074010A"/>
    <w:rsid w:val="007402B9"/>
    <w:rsid w:val="00740EC2"/>
    <w:rsid w:val="0074103C"/>
    <w:rsid w:val="0074134F"/>
    <w:rsid w:val="00741AA2"/>
    <w:rsid w:val="00742BE7"/>
    <w:rsid w:val="0074307D"/>
    <w:rsid w:val="0074336C"/>
    <w:rsid w:val="0074393E"/>
    <w:rsid w:val="00743AA2"/>
    <w:rsid w:val="00743DCC"/>
    <w:rsid w:val="00744AF5"/>
    <w:rsid w:val="00746B31"/>
    <w:rsid w:val="00752083"/>
    <w:rsid w:val="007525EF"/>
    <w:rsid w:val="0075284E"/>
    <w:rsid w:val="00752964"/>
    <w:rsid w:val="00752967"/>
    <w:rsid w:val="00753139"/>
    <w:rsid w:val="00753D5E"/>
    <w:rsid w:val="0075421C"/>
    <w:rsid w:val="00754547"/>
    <w:rsid w:val="00754D83"/>
    <w:rsid w:val="007562A3"/>
    <w:rsid w:val="00756CE8"/>
    <w:rsid w:val="00756EE2"/>
    <w:rsid w:val="0075792D"/>
    <w:rsid w:val="00757DFE"/>
    <w:rsid w:val="0076052D"/>
    <w:rsid w:val="00762064"/>
    <w:rsid w:val="00762D0A"/>
    <w:rsid w:val="00764818"/>
    <w:rsid w:val="0076583A"/>
    <w:rsid w:val="00765F1D"/>
    <w:rsid w:val="00766320"/>
    <w:rsid w:val="00767647"/>
    <w:rsid w:val="007703BA"/>
    <w:rsid w:val="00770D56"/>
    <w:rsid w:val="00770EE2"/>
    <w:rsid w:val="007715A4"/>
    <w:rsid w:val="00771D85"/>
    <w:rsid w:val="0077249C"/>
    <w:rsid w:val="00772861"/>
    <w:rsid w:val="00772E8D"/>
    <w:rsid w:val="00773086"/>
    <w:rsid w:val="007750E1"/>
    <w:rsid w:val="00775408"/>
    <w:rsid w:val="00775875"/>
    <w:rsid w:val="00776A34"/>
    <w:rsid w:val="007776B1"/>
    <w:rsid w:val="0078053C"/>
    <w:rsid w:val="00780E22"/>
    <w:rsid w:val="00781283"/>
    <w:rsid w:val="00781783"/>
    <w:rsid w:val="00781BAF"/>
    <w:rsid w:val="007832CC"/>
    <w:rsid w:val="00783961"/>
    <w:rsid w:val="00783B71"/>
    <w:rsid w:val="00783C40"/>
    <w:rsid w:val="00785DD8"/>
    <w:rsid w:val="007865EC"/>
    <w:rsid w:val="0078674B"/>
    <w:rsid w:val="0078770B"/>
    <w:rsid w:val="0078792E"/>
    <w:rsid w:val="00787A96"/>
    <w:rsid w:val="00790B9E"/>
    <w:rsid w:val="00791FCF"/>
    <w:rsid w:val="00792ECE"/>
    <w:rsid w:val="00793335"/>
    <w:rsid w:val="00793D5D"/>
    <w:rsid w:val="00795307"/>
    <w:rsid w:val="0079578F"/>
    <w:rsid w:val="00795CC4"/>
    <w:rsid w:val="007A07BF"/>
    <w:rsid w:val="007A095A"/>
    <w:rsid w:val="007A196A"/>
    <w:rsid w:val="007A1C7F"/>
    <w:rsid w:val="007A2158"/>
    <w:rsid w:val="007A346E"/>
    <w:rsid w:val="007A3545"/>
    <w:rsid w:val="007A3A32"/>
    <w:rsid w:val="007A3FCB"/>
    <w:rsid w:val="007A4372"/>
    <w:rsid w:val="007A6589"/>
    <w:rsid w:val="007A6AB2"/>
    <w:rsid w:val="007A78FA"/>
    <w:rsid w:val="007A7FAB"/>
    <w:rsid w:val="007B0250"/>
    <w:rsid w:val="007B028C"/>
    <w:rsid w:val="007B0305"/>
    <w:rsid w:val="007B0ACB"/>
    <w:rsid w:val="007B14E4"/>
    <w:rsid w:val="007B1CFF"/>
    <w:rsid w:val="007B29B0"/>
    <w:rsid w:val="007B2E46"/>
    <w:rsid w:val="007B33B1"/>
    <w:rsid w:val="007B3F73"/>
    <w:rsid w:val="007B5697"/>
    <w:rsid w:val="007B5B1B"/>
    <w:rsid w:val="007B70F1"/>
    <w:rsid w:val="007C037B"/>
    <w:rsid w:val="007C04FB"/>
    <w:rsid w:val="007C179F"/>
    <w:rsid w:val="007C2521"/>
    <w:rsid w:val="007C355F"/>
    <w:rsid w:val="007C36E9"/>
    <w:rsid w:val="007C3EA6"/>
    <w:rsid w:val="007C3FB7"/>
    <w:rsid w:val="007C498D"/>
    <w:rsid w:val="007C4F44"/>
    <w:rsid w:val="007C5EAB"/>
    <w:rsid w:val="007C7165"/>
    <w:rsid w:val="007D0D03"/>
    <w:rsid w:val="007D1686"/>
    <w:rsid w:val="007D193D"/>
    <w:rsid w:val="007D1C65"/>
    <w:rsid w:val="007D1DCF"/>
    <w:rsid w:val="007D32FB"/>
    <w:rsid w:val="007D4AA2"/>
    <w:rsid w:val="007D5682"/>
    <w:rsid w:val="007D59A9"/>
    <w:rsid w:val="007D61E1"/>
    <w:rsid w:val="007D6EFA"/>
    <w:rsid w:val="007D72A8"/>
    <w:rsid w:val="007D78B2"/>
    <w:rsid w:val="007D78C4"/>
    <w:rsid w:val="007E0352"/>
    <w:rsid w:val="007E167D"/>
    <w:rsid w:val="007E2445"/>
    <w:rsid w:val="007E2E05"/>
    <w:rsid w:val="007E3E23"/>
    <w:rsid w:val="007E5167"/>
    <w:rsid w:val="007E57CB"/>
    <w:rsid w:val="007E5B89"/>
    <w:rsid w:val="007E6441"/>
    <w:rsid w:val="007E6E68"/>
    <w:rsid w:val="007E70C3"/>
    <w:rsid w:val="007E7802"/>
    <w:rsid w:val="007E7EC2"/>
    <w:rsid w:val="007F14B6"/>
    <w:rsid w:val="007F32C2"/>
    <w:rsid w:val="007F3D07"/>
    <w:rsid w:val="007F44F2"/>
    <w:rsid w:val="007F4651"/>
    <w:rsid w:val="007F4667"/>
    <w:rsid w:val="007F5339"/>
    <w:rsid w:val="007F557A"/>
    <w:rsid w:val="007F564B"/>
    <w:rsid w:val="007F6898"/>
    <w:rsid w:val="007F6EB4"/>
    <w:rsid w:val="007F792D"/>
    <w:rsid w:val="007F7968"/>
    <w:rsid w:val="0080098F"/>
    <w:rsid w:val="00801E43"/>
    <w:rsid w:val="0080225C"/>
    <w:rsid w:val="00803B88"/>
    <w:rsid w:val="00803D1D"/>
    <w:rsid w:val="00803EE5"/>
    <w:rsid w:val="00803F29"/>
    <w:rsid w:val="00804218"/>
    <w:rsid w:val="00804220"/>
    <w:rsid w:val="00804907"/>
    <w:rsid w:val="00805070"/>
    <w:rsid w:val="008054E3"/>
    <w:rsid w:val="0080570D"/>
    <w:rsid w:val="0080577E"/>
    <w:rsid w:val="0080579A"/>
    <w:rsid w:val="00805A88"/>
    <w:rsid w:val="00805C2E"/>
    <w:rsid w:val="00806003"/>
    <w:rsid w:val="00807027"/>
    <w:rsid w:val="0080783C"/>
    <w:rsid w:val="008115F6"/>
    <w:rsid w:val="00812B78"/>
    <w:rsid w:val="008132BD"/>
    <w:rsid w:val="00814232"/>
    <w:rsid w:val="00814875"/>
    <w:rsid w:val="008167BF"/>
    <w:rsid w:val="008178EE"/>
    <w:rsid w:val="00817E75"/>
    <w:rsid w:val="00820117"/>
    <w:rsid w:val="008204F7"/>
    <w:rsid w:val="00820E96"/>
    <w:rsid w:val="00821D2E"/>
    <w:rsid w:val="00822CAC"/>
    <w:rsid w:val="00823398"/>
    <w:rsid w:val="00823EFD"/>
    <w:rsid w:val="008242FF"/>
    <w:rsid w:val="0082528F"/>
    <w:rsid w:val="008256E2"/>
    <w:rsid w:val="00827B77"/>
    <w:rsid w:val="008308E2"/>
    <w:rsid w:val="00830966"/>
    <w:rsid w:val="008323FC"/>
    <w:rsid w:val="00832CB2"/>
    <w:rsid w:val="008336E0"/>
    <w:rsid w:val="008342D1"/>
    <w:rsid w:val="00834DD6"/>
    <w:rsid w:val="008373EA"/>
    <w:rsid w:val="00837C5F"/>
    <w:rsid w:val="0084129F"/>
    <w:rsid w:val="00841304"/>
    <w:rsid w:val="008417B5"/>
    <w:rsid w:val="00842781"/>
    <w:rsid w:val="00842B9B"/>
    <w:rsid w:val="00842C4B"/>
    <w:rsid w:val="00843149"/>
    <w:rsid w:val="0084371E"/>
    <w:rsid w:val="00846211"/>
    <w:rsid w:val="00846D63"/>
    <w:rsid w:val="00847826"/>
    <w:rsid w:val="00847F2D"/>
    <w:rsid w:val="00853F3D"/>
    <w:rsid w:val="00854FAD"/>
    <w:rsid w:val="00856193"/>
    <w:rsid w:val="0085654E"/>
    <w:rsid w:val="008567B2"/>
    <w:rsid w:val="00856EC1"/>
    <w:rsid w:val="008570D1"/>
    <w:rsid w:val="008576CF"/>
    <w:rsid w:val="00857C36"/>
    <w:rsid w:val="0086067F"/>
    <w:rsid w:val="00860785"/>
    <w:rsid w:val="00860AE8"/>
    <w:rsid w:val="00860F29"/>
    <w:rsid w:val="00860FF1"/>
    <w:rsid w:val="0086117B"/>
    <w:rsid w:val="00861A9E"/>
    <w:rsid w:val="00862A9E"/>
    <w:rsid w:val="00862CBD"/>
    <w:rsid w:val="0086369B"/>
    <w:rsid w:val="00864095"/>
    <w:rsid w:val="00864FAC"/>
    <w:rsid w:val="00865717"/>
    <w:rsid w:val="008658D1"/>
    <w:rsid w:val="00865980"/>
    <w:rsid w:val="00865E5D"/>
    <w:rsid w:val="00866F7F"/>
    <w:rsid w:val="008677E3"/>
    <w:rsid w:val="00867EF4"/>
    <w:rsid w:val="0087267B"/>
    <w:rsid w:val="00873D69"/>
    <w:rsid w:val="00874CF6"/>
    <w:rsid w:val="0087550A"/>
    <w:rsid w:val="00875801"/>
    <w:rsid w:val="0087647D"/>
    <w:rsid w:val="0087671D"/>
    <w:rsid w:val="008768BD"/>
    <w:rsid w:val="00876961"/>
    <w:rsid w:val="0088189B"/>
    <w:rsid w:val="00881BE5"/>
    <w:rsid w:val="00883C84"/>
    <w:rsid w:val="00884300"/>
    <w:rsid w:val="00885304"/>
    <w:rsid w:val="00885878"/>
    <w:rsid w:val="00885F24"/>
    <w:rsid w:val="008861E7"/>
    <w:rsid w:val="00886454"/>
    <w:rsid w:val="008870F2"/>
    <w:rsid w:val="00887502"/>
    <w:rsid w:val="008876D9"/>
    <w:rsid w:val="00890914"/>
    <w:rsid w:val="00890CDD"/>
    <w:rsid w:val="00891274"/>
    <w:rsid w:val="00891C3C"/>
    <w:rsid w:val="008933F2"/>
    <w:rsid w:val="00893BFF"/>
    <w:rsid w:val="00894046"/>
    <w:rsid w:val="008942D6"/>
    <w:rsid w:val="00896393"/>
    <w:rsid w:val="00896A8E"/>
    <w:rsid w:val="0089768B"/>
    <w:rsid w:val="008977A6"/>
    <w:rsid w:val="008A06F5"/>
    <w:rsid w:val="008A09D4"/>
    <w:rsid w:val="008A0F2E"/>
    <w:rsid w:val="008A1BD7"/>
    <w:rsid w:val="008A1F60"/>
    <w:rsid w:val="008A23F4"/>
    <w:rsid w:val="008A25F5"/>
    <w:rsid w:val="008A2B21"/>
    <w:rsid w:val="008A37CA"/>
    <w:rsid w:val="008A41F1"/>
    <w:rsid w:val="008A492A"/>
    <w:rsid w:val="008A4A48"/>
    <w:rsid w:val="008A56E1"/>
    <w:rsid w:val="008A5AF7"/>
    <w:rsid w:val="008A6063"/>
    <w:rsid w:val="008B0C2B"/>
    <w:rsid w:val="008B1D58"/>
    <w:rsid w:val="008B2B20"/>
    <w:rsid w:val="008B2C03"/>
    <w:rsid w:val="008B32F9"/>
    <w:rsid w:val="008B3AC4"/>
    <w:rsid w:val="008B3DF6"/>
    <w:rsid w:val="008B3E4D"/>
    <w:rsid w:val="008B4159"/>
    <w:rsid w:val="008B4507"/>
    <w:rsid w:val="008B4C54"/>
    <w:rsid w:val="008B4E8C"/>
    <w:rsid w:val="008B56E1"/>
    <w:rsid w:val="008B68A9"/>
    <w:rsid w:val="008B7414"/>
    <w:rsid w:val="008C236A"/>
    <w:rsid w:val="008C2EE7"/>
    <w:rsid w:val="008C463A"/>
    <w:rsid w:val="008C5727"/>
    <w:rsid w:val="008C5C6C"/>
    <w:rsid w:val="008C5DF8"/>
    <w:rsid w:val="008C6107"/>
    <w:rsid w:val="008C62EE"/>
    <w:rsid w:val="008C6F5D"/>
    <w:rsid w:val="008C742F"/>
    <w:rsid w:val="008D0643"/>
    <w:rsid w:val="008D076E"/>
    <w:rsid w:val="008D09BA"/>
    <w:rsid w:val="008D2D43"/>
    <w:rsid w:val="008D42E2"/>
    <w:rsid w:val="008D6185"/>
    <w:rsid w:val="008D69FD"/>
    <w:rsid w:val="008D6BC9"/>
    <w:rsid w:val="008D6E8C"/>
    <w:rsid w:val="008D7035"/>
    <w:rsid w:val="008D7595"/>
    <w:rsid w:val="008D789F"/>
    <w:rsid w:val="008E0136"/>
    <w:rsid w:val="008E083E"/>
    <w:rsid w:val="008E0B08"/>
    <w:rsid w:val="008E1404"/>
    <w:rsid w:val="008E1AD2"/>
    <w:rsid w:val="008E29A9"/>
    <w:rsid w:val="008E3EE2"/>
    <w:rsid w:val="008E5434"/>
    <w:rsid w:val="008E55E1"/>
    <w:rsid w:val="008E61F8"/>
    <w:rsid w:val="008E6F25"/>
    <w:rsid w:val="008E7D60"/>
    <w:rsid w:val="008E7DFF"/>
    <w:rsid w:val="008E7F6B"/>
    <w:rsid w:val="008F02DB"/>
    <w:rsid w:val="008F0446"/>
    <w:rsid w:val="008F045C"/>
    <w:rsid w:val="008F0597"/>
    <w:rsid w:val="008F0CCA"/>
    <w:rsid w:val="008F15B5"/>
    <w:rsid w:val="008F1C07"/>
    <w:rsid w:val="008F2535"/>
    <w:rsid w:val="008F303E"/>
    <w:rsid w:val="008F3BEB"/>
    <w:rsid w:val="008F53C0"/>
    <w:rsid w:val="008F56F7"/>
    <w:rsid w:val="008F60BD"/>
    <w:rsid w:val="008F62A1"/>
    <w:rsid w:val="008F65A6"/>
    <w:rsid w:val="008F6F0B"/>
    <w:rsid w:val="0090003A"/>
    <w:rsid w:val="009001C3"/>
    <w:rsid w:val="00900269"/>
    <w:rsid w:val="0090097C"/>
    <w:rsid w:val="009010B7"/>
    <w:rsid w:val="009015F2"/>
    <w:rsid w:val="00901767"/>
    <w:rsid w:val="0090228A"/>
    <w:rsid w:val="00902E37"/>
    <w:rsid w:val="0090322F"/>
    <w:rsid w:val="00903EF9"/>
    <w:rsid w:val="00905A07"/>
    <w:rsid w:val="00905D38"/>
    <w:rsid w:val="00906BFB"/>
    <w:rsid w:val="00906DCE"/>
    <w:rsid w:val="009074F3"/>
    <w:rsid w:val="00911A22"/>
    <w:rsid w:val="00911B49"/>
    <w:rsid w:val="00912335"/>
    <w:rsid w:val="009137A9"/>
    <w:rsid w:val="009143FC"/>
    <w:rsid w:val="0091543C"/>
    <w:rsid w:val="00915DB7"/>
    <w:rsid w:val="00917657"/>
    <w:rsid w:val="009208AE"/>
    <w:rsid w:val="009226CC"/>
    <w:rsid w:val="00922BB5"/>
    <w:rsid w:val="00923A63"/>
    <w:rsid w:val="00924553"/>
    <w:rsid w:val="0092644A"/>
    <w:rsid w:val="00927140"/>
    <w:rsid w:val="0092782A"/>
    <w:rsid w:val="0093005C"/>
    <w:rsid w:val="00930368"/>
    <w:rsid w:val="009310BE"/>
    <w:rsid w:val="009314A6"/>
    <w:rsid w:val="009316AA"/>
    <w:rsid w:val="00932D14"/>
    <w:rsid w:val="00932D8B"/>
    <w:rsid w:val="00933C80"/>
    <w:rsid w:val="00934814"/>
    <w:rsid w:val="00934A7B"/>
    <w:rsid w:val="00936260"/>
    <w:rsid w:val="009365F5"/>
    <w:rsid w:val="009366C5"/>
    <w:rsid w:val="00936FB6"/>
    <w:rsid w:val="009400E7"/>
    <w:rsid w:val="0094074F"/>
    <w:rsid w:val="0094122E"/>
    <w:rsid w:val="009420C2"/>
    <w:rsid w:val="00942889"/>
    <w:rsid w:val="0094297E"/>
    <w:rsid w:val="0094311F"/>
    <w:rsid w:val="009435E3"/>
    <w:rsid w:val="00943C37"/>
    <w:rsid w:val="00943C43"/>
    <w:rsid w:val="00946263"/>
    <w:rsid w:val="009476B4"/>
    <w:rsid w:val="00947997"/>
    <w:rsid w:val="00950754"/>
    <w:rsid w:val="009516D6"/>
    <w:rsid w:val="0095379E"/>
    <w:rsid w:val="00953D32"/>
    <w:rsid w:val="00954ED7"/>
    <w:rsid w:val="00955A97"/>
    <w:rsid w:val="00956358"/>
    <w:rsid w:val="00956D81"/>
    <w:rsid w:val="00957216"/>
    <w:rsid w:val="00957FDE"/>
    <w:rsid w:val="00960CC1"/>
    <w:rsid w:val="00960E41"/>
    <w:rsid w:val="00961550"/>
    <w:rsid w:val="00962A01"/>
    <w:rsid w:val="00962A7B"/>
    <w:rsid w:val="00963201"/>
    <w:rsid w:val="00963A88"/>
    <w:rsid w:val="00963DE1"/>
    <w:rsid w:val="00963DEE"/>
    <w:rsid w:val="009648F6"/>
    <w:rsid w:val="00964B98"/>
    <w:rsid w:val="0096614F"/>
    <w:rsid w:val="00966488"/>
    <w:rsid w:val="00966651"/>
    <w:rsid w:val="00966B2D"/>
    <w:rsid w:val="00966D4B"/>
    <w:rsid w:val="0096754B"/>
    <w:rsid w:val="00971517"/>
    <w:rsid w:val="009716AB"/>
    <w:rsid w:val="00973C2C"/>
    <w:rsid w:val="00973F3B"/>
    <w:rsid w:val="00974310"/>
    <w:rsid w:val="00975387"/>
    <w:rsid w:val="0097578A"/>
    <w:rsid w:val="00975A6E"/>
    <w:rsid w:val="00975F3D"/>
    <w:rsid w:val="00976291"/>
    <w:rsid w:val="00976845"/>
    <w:rsid w:val="009777CD"/>
    <w:rsid w:val="009807B3"/>
    <w:rsid w:val="00981B20"/>
    <w:rsid w:val="00982743"/>
    <w:rsid w:val="00984798"/>
    <w:rsid w:val="00985358"/>
    <w:rsid w:val="00985B65"/>
    <w:rsid w:val="00985FE2"/>
    <w:rsid w:val="00986291"/>
    <w:rsid w:val="00986CA4"/>
    <w:rsid w:val="0099109D"/>
    <w:rsid w:val="00991418"/>
    <w:rsid w:val="00992BCD"/>
    <w:rsid w:val="00993668"/>
    <w:rsid w:val="009939DF"/>
    <w:rsid w:val="00994028"/>
    <w:rsid w:val="00994B1F"/>
    <w:rsid w:val="009952CC"/>
    <w:rsid w:val="00995BBF"/>
    <w:rsid w:val="009977C1"/>
    <w:rsid w:val="009A0700"/>
    <w:rsid w:val="009A118C"/>
    <w:rsid w:val="009A1837"/>
    <w:rsid w:val="009A267E"/>
    <w:rsid w:val="009A2AB3"/>
    <w:rsid w:val="009A3112"/>
    <w:rsid w:val="009A45BB"/>
    <w:rsid w:val="009A5686"/>
    <w:rsid w:val="009A57D3"/>
    <w:rsid w:val="009A6696"/>
    <w:rsid w:val="009A773C"/>
    <w:rsid w:val="009B020A"/>
    <w:rsid w:val="009B1588"/>
    <w:rsid w:val="009B173C"/>
    <w:rsid w:val="009B2769"/>
    <w:rsid w:val="009B3113"/>
    <w:rsid w:val="009B32B6"/>
    <w:rsid w:val="009B3EC3"/>
    <w:rsid w:val="009B44D1"/>
    <w:rsid w:val="009B58EC"/>
    <w:rsid w:val="009B6347"/>
    <w:rsid w:val="009B69F7"/>
    <w:rsid w:val="009B6BB7"/>
    <w:rsid w:val="009B7856"/>
    <w:rsid w:val="009C0103"/>
    <w:rsid w:val="009C0322"/>
    <w:rsid w:val="009C21FF"/>
    <w:rsid w:val="009C2C1B"/>
    <w:rsid w:val="009C3180"/>
    <w:rsid w:val="009C3796"/>
    <w:rsid w:val="009C40BC"/>
    <w:rsid w:val="009C4840"/>
    <w:rsid w:val="009C6146"/>
    <w:rsid w:val="009C6B63"/>
    <w:rsid w:val="009C7070"/>
    <w:rsid w:val="009D11DA"/>
    <w:rsid w:val="009D1C17"/>
    <w:rsid w:val="009D23C9"/>
    <w:rsid w:val="009D2EBE"/>
    <w:rsid w:val="009D3117"/>
    <w:rsid w:val="009D4B4F"/>
    <w:rsid w:val="009D4C0F"/>
    <w:rsid w:val="009D4E32"/>
    <w:rsid w:val="009D4EC0"/>
    <w:rsid w:val="009D5888"/>
    <w:rsid w:val="009D5B60"/>
    <w:rsid w:val="009D66D8"/>
    <w:rsid w:val="009D6C4F"/>
    <w:rsid w:val="009D7670"/>
    <w:rsid w:val="009D7A49"/>
    <w:rsid w:val="009D7B0C"/>
    <w:rsid w:val="009D7EAB"/>
    <w:rsid w:val="009E00FE"/>
    <w:rsid w:val="009E064F"/>
    <w:rsid w:val="009E095A"/>
    <w:rsid w:val="009E09EC"/>
    <w:rsid w:val="009E2EAE"/>
    <w:rsid w:val="009E36FF"/>
    <w:rsid w:val="009E3D54"/>
    <w:rsid w:val="009E4FEB"/>
    <w:rsid w:val="009E5A58"/>
    <w:rsid w:val="009E60BE"/>
    <w:rsid w:val="009F0E92"/>
    <w:rsid w:val="009F18E9"/>
    <w:rsid w:val="009F220A"/>
    <w:rsid w:val="009F274D"/>
    <w:rsid w:val="009F2C4E"/>
    <w:rsid w:val="009F40EE"/>
    <w:rsid w:val="009F4A98"/>
    <w:rsid w:val="009F4D36"/>
    <w:rsid w:val="009F5BA7"/>
    <w:rsid w:val="009F64D3"/>
    <w:rsid w:val="009F682A"/>
    <w:rsid w:val="009F68E7"/>
    <w:rsid w:val="009F7EA7"/>
    <w:rsid w:val="00A01867"/>
    <w:rsid w:val="00A02266"/>
    <w:rsid w:val="00A02380"/>
    <w:rsid w:val="00A02C7E"/>
    <w:rsid w:val="00A02D87"/>
    <w:rsid w:val="00A035AF"/>
    <w:rsid w:val="00A0361D"/>
    <w:rsid w:val="00A0368A"/>
    <w:rsid w:val="00A03C16"/>
    <w:rsid w:val="00A03C77"/>
    <w:rsid w:val="00A0541E"/>
    <w:rsid w:val="00A056A6"/>
    <w:rsid w:val="00A05B80"/>
    <w:rsid w:val="00A06400"/>
    <w:rsid w:val="00A06D5A"/>
    <w:rsid w:val="00A07B2F"/>
    <w:rsid w:val="00A07E2F"/>
    <w:rsid w:val="00A1033C"/>
    <w:rsid w:val="00A10830"/>
    <w:rsid w:val="00A10BC3"/>
    <w:rsid w:val="00A11078"/>
    <w:rsid w:val="00A113E7"/>
    <w:rsid w:val="00A123F1"/>
    <w:rsid w:val="00A1306E"/>
    <w:rsid w:val="00A13D7C"/>
    <w:rsid w:val="00A144AC"/>
    <w:rsid w:val="00A157E4"/>
    <w:rsid w:val="00A167AA"/>
    <w:rsid w:val="00A17347"/>
    <w:rsid w:val="00A204CF"/>
    <w:rsid w:val="00A20A28"/>
    <w:rsid w:val="00A235BE"/>
    <w:rsid w:val="00A2378C"/>
    <w:rsid w:val="00A24968"/>
    <w:rsid w:val="00A24FCF"/>
    <w:rsid w:val="00A25303"/>
    <w:rsid w:val="00A25BA8"/>
    <w:rsid w:val="00A26130"/>
    <w:rsid w:val="00A26602"/>
    <w:rsid w:val="00A272E6"/>
    <w:rsid w:val="00A308CC"/>
    <w:rsid w:val="00A30AE3"/>
    <w:rsid w:val="00A31582"/>
    <w:rsid w:val="00A323EF"/>
    <w:rsid w:val="00A326B6"/>
    <w:rsid w:val="00A33664"/>
    <w:rsid w:val="00A3414E"/>
    <w:rsid w:val="00A34D82"/>
    <w:rsid w:val="00A36070"/>
    <w:rsid w:val="00A360F1"/>
    <w:rsid w:val="00A3639F"/>
    <w:rsid w:val="00A36787"/>
    <w:rsid w:val="00A37147"/>
    <w:rsid w:val="00A37265"/>
    <w:rsid w:val="00A37527"/>
    <w:rsid w:val="00A40504"/>
    <w:rsid w:val="00A40517"/>
    <w:rsid w:val="00A40CA2"/>
    <w:rsid w:val="00A4227E"/>
    <w:rsid w:val="00A430D8"/>
    <w:rsid w:val="00A43923"/>
    <w:rsid w:val="00A439B2"/>
    <w:rsid w:val="00A43A16"/>
    <w:rsid w:val="00A46F0C"/>
    <w:rsid w:val="00A51CD3"/>
    <w:rsid w:val="00A51EC5"/>
    <w:rsid w:val="00A5204C"/>
    <w:rsid w:val="00A52ADF"/>
    <w:rsid w:val="00A53BDE"/>
    <w:rsid w:val="00A54ACA"/>
    <w:rsid w:val="00A55052"/>
    <w:rsid w:val="00A55821"/>
    <w:rsid w:val="00A560E9"/>
    <w:rsid w:val="00A565E1"/>
    <w:rsid w:val="00A5711F"/>
    <w:rsid w:val="00A575E9"/>
    <w:rsid w:val="00A57E05"/>
    <w:rsid w:val="00A57F7B"/>
    <w:rsid w:val="00A6031F"/>
    <w:rsid w:val="00A6152C"/>
    <w:rsid w:val="00A62082"/>
    <w:rsid w:val="00A6271A"/>
    <w:rsid w:val="00A62A7D"/>
    <w:rsid w:val="00A62C0C"/>
    <w:rsid w:val="00A62F31"/>
    <w:rsid w:val="00A63655"/>
    <w:rsid w:val="00A6416C"/>
    <w:rsid w:val="00A64872"/>
    <w:rsid w:val="00A64D34"/>
    <w:rsid w:val="00A652D4"/>
    <w:rsid w:val="00A6593C"/>
    <w:rsid w:val="00A65A6D"/>
    <w:rsid w:val="00A7003E"/>
    <w:rsid w:val="00A7279F"/>
    <w:rsid w:val="00A72F16"/>
    <w:rsid w:val="00A731DC"/>
    <w:rsid w:val="00A740AB"/>
    <w:rsid w:val="00A74DE7"/>
    <w:rsid w:val="00A75358"/>
    <w:rsid w:val="00A755FE"/>
    <w:rsid w:val="00A75DEE"/>
    <w:rsid w:val="00A760CB"/>
    <w:rsid w:val="00A762B0"/>
    <w:rsid w:val="00A76B72"/>
    <w:rsid w:val="00A76F45"/>
    <w:rsid w:val="00A7768F"/>
    <w:rsid w:val="00A77FFB"/>
    <w:rsid w:val="00A80004"/>
    <w:rsid w:val="00A80261"/>
    <w:rsid w:val="00A809B5"/>
    <w:rsid w:val="00A80AA8"/>
    <w:rsid w:val="00A813D3"/>
    <w:rsid w:val="00A816AA"/>
    <w:rsid w:val="00A82922"/>
    <w:rsid w:val="00A82B61"/>
    <w:rsid w:val="00A830F9"/>
    <w:rsid w:val="00A8350E"/>
    <w:rsid w:val="00A84C49"/>
    <w:rsid w:val="00A84FC1"/>
    <w:rsid w:val="00A8740C"/>
    <w:rsid w:val="00A8751B"/>
    <w:rsid w:val="00A87EBB"/>
    <w:rsid w:val="00A90919"/>
    <w:rsid w:val="00A90BD5"/>
    <w:rsid w:val="00A92482"/>
    <w:rsid w:val="00A9276C"/>
    <w:rsid w:val="00A929B3"/>
    <w:rsid w:val="00A939F7"/>
    <w:rsid w:val="00A93E69"/>
    <w:rsid w:val="00A952BB"/>
    <w:rsid w:val="00A95863"/>
    <w:rsid w:val="00A97024"/>
    <w:rsid w:val="00AA0BC5"/>
    <w:rsid w:val="00AA13EE"/>
    <w:rsid w:val="00AA1717"/>
    <w:rsid w:val="00AA1E95"/>
    <w:rsid w:val="00AA2360"/>
    <w:rsid w:val="00AA3195"/>
    <w:rsid w:val="00AA4193"/>
    <w:rsid w:val="00AA4AEF"/>
    <w:rsid w:val="00AA4B58"/>
    <w:rsid w:val="00AA541E"/>
    <w:rsid w:val="00AA5A8A"/>
    <w:rsid w:val="00AA640D"/>
    <w:rsid w:val="00AA64DA"/>
    <w:rsid w:val="00AA71ED"/>
    <w:rsid w:val="00AA7DDC"/>
    <w:rsid w:val="00AB09BA"/>
    <w:rsid w:val="00AB0E10"/>
    <w:rsid w:val="00AB0F86"/>
    <w:rsid w:val="00AB20D5"/>
    <w:rsid w:val="00AB2945"/>
    <w:rsid w:val="00AB2FC9"/>
    <w:rsid w:val="00AB485D"/>
    <w:rsid w:val="00AB4B21"/>
    <w:rsid w:val="00AB574D"/>
    <w:rsid w:val="00AB5FA9"/>
    <w:rsid w:val="00AB63D3"/>
    <w:rsid w:val="00AB6B23"/>
    <w:rsid w:val="00AB7823"/>
    <w:rsid w:val="00AC2B7B"/>
    <w:rsid w:val="00AC3E02"/>
    <w:rsid w:val="00AC460E"/>
    <w:rsid w:val="00AC478A"/>
    <w:rsid w:val="00AC54E0"/>
    <w:rsid w:val="00AC5A9D"/>
    <w:rsid w:val="00AD0B62"/>
    <w:rsid w:val="00AD12CD"/>
    <w:rsid w:val="00AD1BAB"/>
    <w:rsid w:val="00AD2B79"/>
    <w:rsid w:val="00AD3173"/>
    <w:rsid w:val="00AD41BE"/>
    <w:rsid w:val="00AD485D"/>
    <w:rsid w:val="00AD5D8A"/>
    <w:rsid w:val="00AD7848"/>
    <w:rsid w:val="00AD7F07"/>
    <w:rsid w:val="00AD7F5A"/>
    <w:rsid w:val="00AE00F8"/>
    <w:rsid w:val="00AE027F"/>
    <w:rsid w:val="00AE0559"/>
    <w:rsid w:val="00AE0BD7"/>
    <w:rsid w:val="00AE2972"/>
    <w:rsid w:val="00AE2C2D"/>
    <w:rsid w:val="00AE3460"/>
    <w:rsid w:val="00AE35E9"/>
    <w:rsid w:val="00AE3F69"/>
    <w:rsid w:val="00AE4254"/>
    <w:rsid w:val="00AE4327"/>
    <w:rsid w:val="00AE4B5B"/>
    <w:rsid w:val="00AE4F1F"/>
    <w:rsid w:val="00AE56C3"/>
    <w:rsid w:val="00AE56EC"/>
    <w:rsid w:val="00AE64A8"/>
    <w:rsid w:val="00AE6B98"/>
    <w:rsid w:val="00AE6ECB"/>
    <w:rsid w:val="00AE7F0A"/>
    <w:rsid w:val="00AF0848"/>
    <w:rsid w:val="00AF0C87"/>
    <w:rsid w:val="00AF10C5"/>
    <w:rsid w:val="00AF1411"/>
    <w:rsid w:val="00AF14D1"/>
    <w:rsid w:val="00AF1562"/>
    <w:rsid w:val="00AF190A"/>
    <w:rsid w:val="00AF1D13"/>
    <w:rsid w:val="00AF2196"/>
    <w:rsid w:val="00AF27DA"/>
    <w:rsid w:val="00AF27F5"/>
    <w:rsid w:val="00AF370E"/>
    <w:rsid w:val="00AF3D9C"/>
    <w:rsid w:val="00AF45F7"/>
    <w:rsid w:val="00AF48F0"/>
    <w:rsid w:val="00AF5BCD"/>
    <w:rsid w:val="00AF5BF1"/>
    <w:rsid w:val="00AF5E21"/>
    <w:rsid w:val="00AF605B"/>
    <w:rsid w:val="00AF6201"/>
    <w:rsid w:val="00AF65FB"/>
    <w:rsid w:val="00AF6C3C"/>
    <w:rsid w:val="00AF730B"/>
    <w:rsid w:val="00AF73AE"/>
    <w:rsid w:val="00AF75D1"/>
    <w:rsid w:val="00B004A6"/>
    <w:rsid w:val="00B0067D"/>
    <w:rsid w:val="00B01B2F"/>
    <w:rsid w:val="00B023FB"/>
    <w:rsid w:val="00B03493"/>
    <w:rsid w:val="00B03B91"/>
    <w:rsid w:val="00B03CB8"/>
    <w:rsid w:val="00B0536E"/>
    <w:rsid w:val="00B06542"/>
    <w:rsid w:val="00B06668"/>
    <w:rsid w:val="00B07347"/>
    <w:rsid w:val="00B10131"/>
    <w:rsid w:val="00B1172B"/>
    <w:rsid w:val="00B1196F"/>
    <w:rsid w:val="00B11FE5"/>
    <w:rsid w:val="00B133AB"/>
    <w:rsid w:val="00B13A8A"/>
    <w:rsid w:val="00B13B3F"/>
    <w:rsid w:val="00B13E90"/>
    <w:rsid w:val="00B1405A"/>
    <w:rsid w:val="00B14B19"/>
    <w:rsid w:val="00B15819"/>
    <w:rsid w:val="00B15CB6"/>
    <w:rsid w:val="00B173FA"/>
    <w:rsid w:val="00B17F6F"/>
    <w:rsid w:val="00B208D4"/>
    <w:rsid w:val="00B20B62"/>
    <w:rsid w:val="00B20D4B"/>
    <w:rsid w:val="00B2180A"/>
    <w:rsid w:val="00B22D6F"/>
    <w:rsid w:val="00B230D3"/>
    <w:rsid w:val="00B249E2"/>
    <w:rsid w:val="00B24D7D"/>
    <w:rsid w:val="00B254F6"/>
    <w:rsid w:val="00B257F7"/>
    <w:rsid w:val="00B2596A"/>
    <w:rsid w:val="00B25AA6"/>
    <w:rsid w:val="00B25B27"/>
    <w:rsid w:val="00B2652B"/>
    <w:rsid w:val="00B270CB"/>
    <w:rsid w:val="00B30CC4"/>
    <w:rsid w:val="00B3201C"/>
    <w:rsid w:val="00B3383F"/>
    <w:rsid w:val="00B34199"/>
    <w:rsid w:val="00B34500"/>
    <w:rsid w:val="00B37128"/>
    <w:rsid w:val="00B37A32"/>
    <w:rsid w:val="00B40910"/>
    <w:rsid w:val="00B40C67"/>
    <w:rsid w:val="00B41F32"/>
    <w:rsid w:val="00B42392"/>
    <w:rsid w:val="00B424EC"/>
    <w:rsid w:val="00B42782"/>
    <w:rsid w:val="00B42ED5"/>
    <w:rsid w:val="00B433E8"/>
    <w:rsid w:val="00B43CEC"/>
    <w:rsid w:val="00B44B17"/>
    <w:rsid w:val="00B4642A"/>
    <w:rsid w:val="00B46881"/>
    <w:rsid w:val="00B47CFB"/>
    <w:rsid w:val="00B5097E"/>
    <w:rsid w:val="00B52ABE"/>
    <w:rsid w:val="00B52E8A"/>
    <w:rsid w:val="00B544B6"/>
    <w:rsid w:val="00B54734"/>
    <w:rsid w:val="00B54D08"/>
    <w:rsid w:val="00B569A4"/>
    <w:rsid w:val="00B576F6"/>
    <w:rsid w:val="00B57EC9"/>
    <w:rsid w:val="00B57FA1"/>
    <w:rsid w:val="00B60128"/>
    <w:rsid w:val="00B60185"/>
    <w:rsid w:val="00B617D6"/>
    <w:rsid w:val="00B61A66"/>
    <w:rsid w:val="00B61B65"/>
    <w:rsid w:val="00B61C32"/>
    <w:rsid w:val="00B6237C"/>
    <w:rsid w:val="00B636B3"/>
    <w:rsid w:val="00B6654F"/>
    <w:rsid w:val="00B66817"/>
    <w:rsid w:val="00B66E9C"/>
    <w:rsid w:val="00B671CF"/>
    <w:rsid w:val="00B671F8"/>
    <w:rsid w:val="00B67638"/>
    <w:rsid w:val="00B67777"/>
    <w:rsid w:val="00B7145A"/>
    <w:rsid w:val="00B71FE7"/>
    <w:rsid w:val="00B724E4"/>
    <w:rsid w:val="00B732A0"/>
    <w:rsid w:val="00B73382"/>
    <w:rsid w:val="00B735C0"/>
    <w:rsid w:val="00B76B1F"/>
    <w:rsid w:val="00B77E69"/>
    <w:rsid w:val="00B80454"/>
    <w:rsid w:val="00B80B3D"/>
    <w:rsid w:val="00B80EE5"/>
    <w:rsid w:val="00B81163"/>
    <w:rsid w:val="00B811A9"/>
    <w:rsid w:val="00B811AD"/>
    <w:rsid w:val="00B81423"/>
    <w:rsid w:val="00B8263C"/>
    <w:rsid w:val="00B82C9F"/>
    <w:rsid w:val="00B836CD"/>
    <w:rsid w:val="00B83CFA"/>
    <w:rsid w:val="00B84633"/>
    <w:rsid w:val="00B84B75"/>
    <w:rsid w:val="00B8548C"/>
    <w:rsid w:val="00B8550C"/>
    <w:rsid w:val="00B866A7"/>
    <w:rsid w:val="00B8745A"/>
    <w:rsid w:val="00B878FD"/>
    <w:rsid w:val="00B904CE"/>
    <w:rsid w:val="00B9150C"/>
    <w:rsid w:val="00B92BCB"/>
    <w:rsid w:val="00B93E2B"/>
    <w:rsid w:val="00B94352"/>
    <w:rsid w:val="00B94F1B"/>
    <w:rsid w:val="00B951C4"/>
    <w:rsid w:val="00B95EA4"/>
    <w:rsid w:val="00B96E79"/>
    <w:rsid w:val="00B97226"/>
    <w:rsid w:val="00BA0775"/>
    <w:rsid w:val="00BA15C0"/>
    <w:rsid w:val="00BA1B48"/>
    <w:rsid w:val="00BA2F6F"/>
    <w:rsid w:val="00BA5194"/>
    <w:rsid w:val="00BA5F66"/>
    <w:rsid w:val="00BA65E2"/>
    <w:rsid w:val="00BA695B"/>
    <w:rsid w:val="00BA6A47"/>
    <w:rsid w:val="00BA6ED3"/>
    <w:rsid w:val="00BA7F21"/>
    <w:rsid w:val="00BB0213"/>
    <w:rsid w:val="00BB0811"/>
    <w:rsid w:val="00BB0A1B"/>
    <w:rsid w:val="00BB2D97"/>
    <w:rsid w:val="00BB3326"/>
    <w:rsid w:val="00BB3699"/>
    <w:rsid w:val="00BB5267"/>
    <w:rsid w:val="00BB5FD8"/>
    <w:rsid w:val="00BB6072"/>
    <w:rsid w:val="00BB7FC5"/>
    <w:rsid w:val="00BC0143"/>
    <w:rsid w:val="00BC1359"/>
    <w:rsid w:val="00BC2EAE"/>
    <w:rsid w:val="00BC312D"/>
    <w:rsid w:val="00BC486A"/>
    <w:rsid w:val="00BC6261"/>
    <w:rsid w:val="00BC6A77"/>
    <w:rsid w:val="00BC6EBA"/>
    <w:rsid w:val="00BC7892"/>
    <w:rsid w:val="00BC7E95"/>
    <w:rsid w:val="00BD04C3"/>
    <w:rsid w:val="00BD0EEF"/>
    <w:rsid w:val="00BD1D03"/>
    <w:rsid w:val="00BD2E0A"/>
    <w:rsid w:val="00BD3A3E"/>
    <w:rsid w:val="00BD419C"/>
    <w:rsid w:val="00BE0236"/>
    <w:rsid w:val="00BE0A27"/>
    <w:rsid w:val="00BE1F5D"/>
    <w:rsid w:val="00BE2D2E"/>
    <w:rsid w:val="00BE480D"/>
    <w:rsid w:val="00BE4E1E"/>
    <w:rsid w:val="00BE6971"/>
    <w:rsid w:val="00BE753F"/>
    <w:rsid w:val="00BE7B55"/>
    <w:rsid w:val="00BE7BB2"/>
    <w:rsid w:val="00BF0105"/>
    <w:rsid w:val="00BF0619"/>
    <w:rsid w:val="00BF0E33"/>
    <w:rsid w:val="00BF1693"/>
    <w:rsid w:val="00BF1915"/>
    <w:rsid w:val="00BF1D80"/>
    <w:rsid w:val="00BF2FEE"/>
    <w:rsid w:val="00BF2FFB"/>
    <w:rsid w:val="00BF3FCA"/>
    <w:rsid w:val="00BF4DD0"/>
    <w:rsid w:val="00BF4FB8"/>
    <w:rsid w:val="00BF582E"/>
    <w:rsid w:val="00BF5B3B"/>
    <w:rsid w:val="00BF5CBE"/>
    <w:rsid w:val="00BF6485"/>
    <w:rsid w:val="00BF64A0"/>
    <w:rsid w:val="00BF6735"/>
    <w:rsid w:val="00BF6A5C"/>
    <w:rsid w:val="00BF715E"/>
    <w:rsid w:val="00BF7A92"/>
    <w:rsid w:val="00BF7C5D"/>
    <w:rsid w:val="00C01BDD"/>
    <w:rsid w:val="00C02727"/>
    <w:rsid w:val="00C02FAA"/>
    <w:rsid w:val="00C0301B"/>
    <w:rsid w:val="00C038C6"/>
    <w:rsid w:val="00C05F19"/>
    <w:rsid w:val="00C06596"/>
    <w:rsid w:val="00C06B77"/>
    <w:rsid w:val="00C07762"/>
    <w:rsid w:val="00C07A4A"/>
    <w:rsid w:val="00C10060"/>
    <w:rsid w:val="00C106C0"/>
    <w:rsid w:val="00C11054"/>
    <w:rsid w:val="00C110D2"/>
    <w:rsid w:val="00C11599"/>
    <w:rsid w:val="00C1189B"/>
    <w:rsid w:val="00C12131"/>
    <w:rsid w:val="00C12672"/>
    <w:rsid w:val="00C13D99"/>
    <w:rsid w:val="00C14FAF"/>
    <w:rsid w:val="00C158B8"/>
    <w:rsid w:val="00C15C88"/>
    <w:rsid w:val="00C16C3E"/>
    <w:rsid w:val="00C20514"/>
    <w:rsid w:val="00C21276"/>
    <w:rsid w:val="00C214F5"/>
    <w:rsid w:val="00C232F0"/>
    <w:rsid w:val="00C23F4C"/>
    <w:rsid w:val="00C24110"/>
    <w:rsid w:val="00C24123"/>
    <w:rsid w:val="00C248BF"/>
    <w:rsid w:val="00C2620A"/>
    <w:rsid w:val="00C26C01"/>
    <w:rsid w:val="00C26D85"/>
    <w:rsid w:val="00C27031"/>
    <w:rsid w:val="00C306F8"/>
    <w:rsid w:val="00C31277"/>
    <w:rsid w:val="00C31C49"/>
    <w:rsid w:val="00C31D14"/>
    <w:rsid w:val="00C327CF"/>
    <w:rsid w:val="00C333DC"/>
    <w:rsid w:val="00C33611"/>
    <w:rsid w:val="00C35411"/>
    <w:rsid w:val="00C35899"/>
    <w:rsid w:val="00C35B53"/>
    <w:rsid w:val="00C36175"/>
    <w:rsid w:val="00C37550"/>
    <w:rsid w:val="00C37794"/>
    <w:rsid w:val="00C37D05"/>
    <w:rsid w:val="00C401CB"/>
    <w:rsid w:val="00C40310"/>
    <w:rsid w:val="00C40BF0"/>
    <w:rsid w:val="00C41269"/>
    <w:rsid w:val="00C41554"/>
    <w:rsid w:val="00C41BAA"/>
    <w:rsid w:val="00C42834"/>
    <w:rsid w:val="00C429C5"/>
    <w:rsid w:val="00C433DA"/>
    <w:rsid w:val="00C43B7A"/>
    <w:rsid w:val="00C446A3"/>
    <w:rsid w:val="00C44983"/>
    <w:rsid w:val="00C44BE5"/>
    <w:rsid w:val="00C45250"/>
    <w:rsid w:val="00C45C70"/>
    <w:rsid w:val="00C464ED"/>
    <w:rsid w:val="00C46771"/>
    <w:rsid w:val="00C46EA8"/>
    <w:rsid w:val="00C47EA3"/>
    <w:rsid w:val="00C47F5F"/>
    <w:rsid w:val="00C503AF"/>
    <w:rsid w:val="00C5081C"/>
    <w:rsid w:val="00C50A5A"/>
    <w:rsid w:val="00C510B2"/>
    <w:rsid w:val="00C510D2"/>
    <w:rsid w:val="00C51709"/>
    <w:rsid w:val="00C51A28"/>
    <w:rsid w:val="00C52CB6"/>
    <w:rsid w:val="00C52E42"/>
    <w:rsid w:val="00C54D30"/>
    <w:rsid w:val="00C55500"/>
    <w:rsid w:val="00C5733D"/>
    <w:rsid w:val="00C60C6D"/>
    <w:rsid w:val="00C615A9"/>
    <w:rsid w:val="00C61926"/>
    <w:rsid w:val="00C61F7E"/>
    <w:rsid w:val="00C63697"/>
    <w:rsid w:val="00C639DF"/>
    <w:rsid w:val="00C648E4"/>
    <w:rsid w:val="00C64C4C"/>
    <w:rsid w:val="00C664BE"/>
    <w:rsid w:val="00C6674A"/>
    <w:rsid w:val="00C6732E"/>
    <w:rsid w:val="00C71F0A"/>
    <w:rsid w:val="00C7299F"/>
    <w:rsid w:val="00C7313D"/>
    <w:rsid w:val="00C741DB"/>
    <w:rsid w:val="00C74AB2"/>
    <w:rsid w:val="00C75697"/>
    <w:rsid w:val="00C757AA"/>
    <w:rsid w:val="00C76B57"/>
    <w:rsid w:val="00C7762C"/>
    <w:rsid w:val="00C800B3"/>
    <w:rsid w:val="00C80240"/>
    <w:rsid w:val="00C80321"/>
    <w:rsid w:val="00C80CD1"/>
    <w:rsid w:val="00C80FD1"/>
    <w:rsid w:val="00C814C1"/>
    <w:rsid w:val="00C81811"/>
    <w:rsid w:val="00C81E45"/>
    <w:rsid w:val="00C8206E"/>
    <w:rsid w:val="00C841AC"/>
    <w:rsid w:val="00C84213"/>
    <w:rsid w:val="00C84531"/>
    <w:rsid w:val="00C84757"/>
    <w:rsid w:val="00C84889"/>
    <w:rsid w:val="00C84F21"/>
    <w:rsid w:val="00C87777"/>
    <w:rsid w:val="00C91036"/>
    <w:rsid w:val="00C91246"/>
    <w:rsid w:val="00C9172A"/>
    <w:rsid w:val="00C91BA7"/>
    <w:rsid w:val="00C92D07"/>
    <w:rsid w:val="00C93697"/>
    <w:rsid w:val="00C94321"/>
    <w:rsid w:val="00C94719"/>
    <w:rsid w:val="00C94D58"/>
    <w:rsid w:val="00C94E99"/>
    <w:rsid w:val="00C95073"/>
    <w:rsid w:val="00C95089"/>
    <w:rsid w:val="00C95320"/>
    <w:rsid w:val="00C95738"/>
    <w:rsid w:val="00C9581F"/>
    <w:rsid w:val="00C95DF0"/>
    <w:rsid w:val="00C95EA0"/>
    <w:rsid w:val="00C968EC"/>
    <w:rsid w:val="00CA0AED"/>
    <w:rsid w:val="00CA1552"/>
    <w:rsid w:val="00CA351D"/>
    <w:rsid w:val="00CA3B46"/>
    <w:rsid w:val="00CA3EBD"/>
    <w:rsid w:val="00CA4650"/>
    <w:rsid w:val="00CA46C2"/>
    <w:rsid w:val="00CA4E58"/>
    <w:rsid w:val="00CA509A"/>
    <w:rsid w:val="00CA50AD"/>
    <w:rsid w:val="00CA67CC"/>
    <w:rsid w:val="00CA7258"/>
    <w:rsid w:val="00CA74DE"/>
    <w:rsid w:val="00CB0621"/>
    <w:rsid w:val="00CB07AE"/>
    <w:rsid w:val="00CB0973"/>
    <w:rsid w:val="00CB0C76"/>
    <w:rsid w:val="00CB103F"/>
    <w:rsid w:val="00CB116A"/>
    <w:rsid w:val="00CB1292"/>
    <w:rsid w:val="00CB149F"/>
    <w:rsid w:val="00CB2902"/>
    <w:rsid w:val="00CB2D7D"/>
    <w:rsid w:val="00CB3467"/>
    <w:rsid w:val="00CB35E6"/>
    <w:rsid w:val="00CB38EF"/>
    <w:rsid w:val="00CB3B57"/>
    <w:rsid w:val="00CB3C73"/>
    <w:rsid w:val="00CB4BD9"/>
    <w:rsid w:val="00CB4C10"/>
    <w:rsid w:val="00CB6204"/>
    <w:rsid w:val="00CB6211"/>
    <w:rsid w:val="00CB6220"/>
    <w:rsid w:val="00CB728C"/>
    <w:rsid w:val="00CB77FB"/>
    <w:rsid w:val="00CC01FB"/>
    <w:rsid w:val="00CC0E4A"/>
    <w:rsid w:val="00CC120C"/>
    <w:rsid w:val="00CC2595"/>
    <w:rsid w:val="00CC31CC"/>
    <w:rsid w:val="00CC38A0"/>
    <w:rsid w:val="00CC3DA5"/>
    <w:rsid w:val="00CC4489"/>
    <w:rsid w:val="00CC4BF8"/>
    <w:rsid w:val="00CC4FCC"/>
    <w:rsid w:val="00CC550D"/>
    <w:rsid w:val="00CC64EB"/>
    <w:rsid w:val="00CC70C1"/>
    <w:rsid w:val="00CC7559"/>
    <w:rsid w:val="00CC7FF6"/>
    <w:rsid w:val="00CD100C"/>
    <w:rsid w:val="00CD1677"/>
    <w:rsid w:val="00CD1943"/>
    <w:rsid w:val="00CD21C3"/>
    <w:rsid w:val="00CD2383"/>
    <w:rsid w:val="00CD2A93"/>
    <w:rsid w:val="00CD3631"/>
    <w:rsid w:val="00CD403C"/>
    <w:rsid w:val="00CD4FE4"/>
    <w:rsid w:val="00CD632E"/>
    <w:rsid w:val="00CD67C6"/>
    <w:rsid w:val="00CD68A4"/>
    <w:rsid w:val="00CD707A"/>
    <w:rsid w:val="00CD7191"/>
    <w:rsid w:val="00CD7450"/>
    <w:rsid w:val="00CD764C"/>
    <w:rsid w:val="00CD786E"/>
    <w:rsid w:val="00CE0A61"/>
    <w:rsid w:val="00CE0DDD"/>
    <w:rsid w:val="00CE1B31"/>
    <w:rsid w:val="00CE1D9E"/>
    <w:rsid w:val="00CE25BF"/>
    <w:rsid w:val="00CE4447"/>
    <w:rsid w:val="00CE476A"/>
    <w:rsid w:val="00CE4DBA"/>
    <w:rsid w:val="00CE6043"/>
    <w:rsid w:val="00CE66EE"/>
    <w:rsid w:val="00CE6745"/>
    <w:rsid w:val="00CE6801"/>
    <w:rsid w:val="00CE730C"/>
    <w:rsid w:val="00CE76BC"/>
    <w:rsid w:val="00CE78A0"/>
    <w:rsid w:val="00CE7C09"/>
    <w:rsid w:val="00CF053F"/>
    <w:rsid w:val="00CF0B73"/>
    <w:rsid w:val="00CF0CF6"/>
    <w:rsid w:val="00CF16B0"/>
    <w:rsid w:val="00CF17DB"/>
    <w:rsid w:val="00CF1D11"/>
    <w:rsid w:val="00CF4D1D"/>
    <w:rsid w:val="00CF566B"/>
    <w:rsid w:val="00CF5F05"/>
    <w:rsid w:val="00D016F2"/>
    <w:rsid w:val="00D018A4"/>
    <w:rsid w:val="00D018C1"/>
    <w:rsid w:val="00D01ABB"/>
    <w:rsid w:val="00D01B23"/>
    <w:rsid w:val="00D02666"/>
    <w:rsid w:val="00D02C24"/>
    <w:rsid w:val="00D02D76"/>
    <w:rsid w:val="00D03C0F"/>
    <w:rsid w:val="00D0403E"/>
    <w:rsid w:val="00D04532"/>
    <w:rsid w:val="00D048B9"/>
    <w:rsid w:val="00D055AE"/>
    <w:rsid w:val="00D056D8"/>
    <w:rsid w:val="00D05807"/>
    <w:rsid w:val="00D065D6"/>
    <w:rsid w:val="00D0664B"/>
    <w:rsid w:val="00D06C40"/>
    <w:rsid w:val="00D070B4"/>
    <w:rsid w:val="00D10331"/>
    <w:rsid w:val="00D11C31"/>
    <w:rsid w:val="00D11CC4"/>
    <w:rsid w:val="00D1342D"/>
    <w:rsid w:val="00D13F26"/>
    <w:rsid w:val="00D1457D"/>
    <w:rsid w:val="00D165FC"/>
    <w:rsid w:val="00D16D5C"/>
    <w:rsid w:val="00D17446"/>
    <w:rsid w:val="00D17C36"/>
    <w:rsid w:val="00D17CDF"/>
    <w:rsid w:val="00D21214"/>
    <w:rsid w:val="00D21C35"/>
    <w:rsid w:val="00D2261E"/>
    <w:rsid w:val="00D24497"/>
    <w:rsid w:val="00D253A2"/>
    <w:rsid w:val="00D25655"/>
    <w:rsid w:val="00D25943"/>
    <w:rsid w:val="00D26460"/>
    <w:rsid w:val="00D26804"/>
    <w:rsid w:val="00D27AAD"/>
    <w:rsid w:val="00D30982"/>
    <w:rsid w:val="00D3099C"/>
    <w:rsid w:val="00D309D8"/>
    <w:rsid w:val="00D3247D"/>
    <w:rsid w:val="00D324B5"/>
    <w:rsid w:val="00D328BD"/>
    <w:rsid w:val="00D32CA6"/>
    <w:rsid w:val="00D339EE"/>
    <w:rsid w:val="00D345D9"/>
    <w:rsid w:val="00D353DA"/>
    <w:rsid w:val="00D35CE6"/>
    <w:rsid w:val="00D36338"/>
    <w:rsid w:val="00D36CF7"/>
    <w:rsid w:val="00D375F2"/>
    <w:rsid w:val="00D37E6A"/>
    <w:rsid w:val="00D40147"/>
    <w:rsid w:val="00D40455"/>
    <w:rsid w:val="00D41D6D"/>
    <w:rsid w:val="00D41F5D"/>
    <w:rsid w:val="00D4286F"/>
    <w:rsid w:val="00D42D8C"/>
    <w:rsid w:val="00D436BF"/>
    <w:rsid w:val="00D44380"/>
    <w:rsid w:val="00D44472"/>
    <w:rsid w:val="00D4449D"/>
    <w:rsid w:val="00D44AF2"/>
    <w:rsid w:val="00D45A11"/>
    <w:rsid w:val="00D45B1B"/>
    <w:rsid w:val="00D46625"/>
    <w:rsid w:val="00D47FD1"/>
    <w:rsid w:val="00D5005E"/>
    <w:rsid w:val="00D50107"/>
    <w:rsid w:val="00D50642"/>
    <w:rsid w:val="00D50E1C"/>
    <w:rsid w:val="00D510A1"/>
    <w:rsid w:val="00D51C94"/>
    <w:rsid w:val="00D5309E"/>
    <w:rsid w:val="00D53569"/>
    <w:rsid w:val="00D54D39"/>
    <w:rsid w:val="00D54EA3"/>
    <w:rsid w:val="00D560CC"/>
    <w:rsid w:val="00D56CFB"/>
    <w:rsid w:val="00D6162B"/>
    <w:rsid w:val="00D61E32"/>
    <w:rsid w:val="00D61E68"/>
    <w:rsid w:val="00D630EE"/>
    <w:rsid w:val="00D632EC"/>
    <w:rsid w:val="00D6350C"/>
    <w:rsid w:val="00D641DC"/>
    <w:rsid w:val="00D64F5F"/>
    <w:rsid w:val="00D65814"/>
    <w:rsid w:val="00D65EB5"/>
    <w:rsid w:val="00D71BBB"/>
    <w:rsid w:val="00D72027"/>
    <w:rsid w:val="00D724B7"/>
    <w:rsid w:val="00D7323D"/>
    <w:rsid w:val="00D734A3"/>
    <w:rsid w:val="00D73AF3"/>
    <w:rsid w:val="00D73EE0"/>
    <w:rsid w:val="00D74E1E"/>
    <w:rsid w:val="00D76B24"/>
    <w:rsid w:val="00D76BDA"/>
    <w:rsid w:val="00D771E9"/>
    <w:rsid w:val="00D7761D"/>
    <w:rsid w:val="00D77E55"/>
    <w:rsid w:val="00D81A5D"/>
    <w:rsid w:val="00D82AEA"/>
    <w:rsid w:val="00D838D8"/>
    <w:rsid w:val="00D8403D"/>
    <w:rsid w:val="00D8446B"/>
    <w:rsid w:val="00D84864"/>
    <w:rsid w:val="00D86013"/>
    <w:rsid w:val="00D8655F"/>
    <w:rsid w:val="00D86657"/>
    <w:rsid w:val="00D86927"/>
    <w:rsid w:val="00D905A5"/>
    <w:rsid w:val="00D911C5"/>
    <w:rsid w:val="00D91749"/>
    <w:rsid w:val="00D923B7"/>
    <w:rsid w:val="00D924CE"/>
    <w:rsid w:val="00D92C3D"/>
    <w:rsid w:val="00D92CA7"/>
    <w:rsid w:val="00D93067"/>
    <w:rsid w:val="00D935CD"/>
    <w:rsid w:val="00D93A68"/>
    <w:rsid w:val="00D93D60"/>
    <w:rsid w:val="00D94290"/>
    <w:rsid w:val="00D94EC0"/>
    <w:rsid w:val="00D951B5"/>
    <w:rsid w:val="00D9583B"/>
    <w:rsid w:val="00D95842"/>
    <w:rsid w:val="00D95936"/>
    <w:rsid w:val="00D967AE"/>
    <w:rsid w:val="00D96D8A"/>
    <w:rsid w:val="00D97014"/>
    <w:rsid w:val="00DA02E5"/>
    <w:rsid w:val="00DA0395"/>
    <w:rsid w:val="00DA04DD"/>
    <w:rsid w:val="00DA1019"/>
    <w:rsid w:val="00DA12A6"/>
    <w:rsid w:val="00DA19AB"/>
    <w:rsid w:val="00DA1EF1"/>
    <w:rsid w:val="00DA2101"/>
    <w:rsid w:val="00DA2AF9"/>
    <w:rsid w:val="00DA2C86"/>
    <w:rsid w:val="00DA39A6"/>
    <w:rsid w:val="00DA4013"/>
    <w:rsid w:val="00DA41EA"/>
    <w:rsid w:val="00DA4FA0"/>
    <w:rsid w:val="00DA519F"/>
    <w:rsid w:val="00DA534E"/>
    <w:rsid w:val="00DA5772"/>
    <w:rsid w:val="00DA591C"/>
    <w:rsid w:val="00DA6BAF"/>
    <w:rsid w:val="00DA6D3B"/>
    <w:rsid w:val="00DA712E"/>
    <w:rsid w:val="00DA795C"/>
    <w:rsid w:val="00DB021E"/>
    <w:rsid w:val="00DB0F80"/>
    <w:rsid w:val="00DB163D"/>
    <w:rsid w:val="00DB1BCE"/>
    <w:rsid w:val="00DB1EC1"/>
    <w:rsid w:val="00DB260E"/>
    <w:rsid w:val="00DB295A"/>
    <w:rsid w:val="00DB2A66"/>
    <w:rsid w:val="00DB2B84"/>
    <w:rsid w:val="00DB596B"/>
    <w:rsid w:val="00DB5BD2"/>
    <w:rsid w:val="00DB5CC8"/>
    <w:rsid w:val="00DB615B"/>
    <w:rsid w:val="00DB631B"/>
    <w:rsid w:val="00DB6A97"/>
    <w:rsid w:val="00DB702E"/>
    <w:rsid w:val="00DB716B"/>
    <w:rsid w:val="00DB73F7"/>
    <w:rsid w:val="00DB7727"/>
    <w:rsid w:val="00DB7EC8"/>
    <w:rsid w:val="00DC0090"/>
    <w:rsid w:val="00DC0792"/>
    <w:rsid w:val="00DC1B66"/>
    <w:rsid w:val="00DC2A98"/>
    <w:rsid w:val="00DC3405"/>
    <w:rsid w:val="00DC4148"/>
    <w:rsid w:val="00DC539A"/>
    <w:rsid w:val="00DC6598"/>
    <w:rsid w:val="00DC693E"/>
    <w:rsid w:val="00DC7510"/>
    <w:rsid w:val="00DC7731"/>
    <w:rsid w:val="00DC7D50"/>
    <w:rsid w:val="00DD0561"/>
    <w:rsid w:val="00DD075A"/>
    <w:rsid w:val="00DD1877"/>
    <w:rsid w:val="00DD19B0"/>
    <w:rsid w:val="00DD1A5B"/>
    <w:rsid w:val="00DD3B3E"/>
    <w:rsid w:val="00DD419B"/>
    <w:rsid w:val="00DD42C3"/>
    <w:rsid w:val="00DD4A44"/>
    <w:rsid w:val="00DD66AE"/>
    <w:rsid w:val="00DD74B2"/>
    <w:rsid w:val="00DE2668"/>
    <w:rsid w:val="00DE2BC7"/>
    <w:rsid w:val="00DE38A1"/>
    <w:rsid w:val="00DE52AB"/>
    <w:rsid w:val="00DE6F2F"/>
    <w:rsid w:val="00DE796B"/>
    <w:rsid w:val="00DF0E8B"/>
    <w:rsid w:val="00DF204D"/>
    <w:rsid w:val="00DF2121"/>
    <w:rsid w:val="00DF2A5D"/>
    <w:rsid w:val="00DF34B5"/>
    <w:rsid w:val="00DF38DC"/>
    <w:rsid w:val="00DF443D"/>
    <w:rsid w:val="00DF5368"/>
    <w:rsid w:val="00DF53F2"/>
    <w:rsid w:val="00DF6689"/>
    <w:rsid w:val="00DF6931"/>
    <w:rsid w:val="00DF7F9B"/>
    <w:rsid w:val="00E00463"/>
    <w:rsid w:val="00E00BF3"/>
    <w:rsid w:val="00E01777"/>
    <w:rsid w:val="00E0213A"/>
    <w:rsid w:val="00E021B5"/>
    <w:rsid w:val="00E0236E"/>
    <w:rsid w:val="00E029AE"/>
    <w:rsid w:val="00E02CB9"/>
    <w:rsid w:val="00E033E9"/>
    <w:rsid w:val="00E038C7"/>
    <w:rsid w:val="00E03D08"/>
    <w:rsid w:val="00E044E2"/>
    <w:rsid w:val="00E04B16"/>
    <w:rsid w:val="00E05AA9"/>
    <w:rsid w:val="00E05CB3"/>
    <w:rsid w:val="00E07370"/>
    <w:rsid w:val="00E07995"/>
    <w:rsid w:val="00E11BBB"/>
    <w:rsid w:val="00E1270D"/>
    <w:rsid w:val="00E128CF"/>
    <w:rsid w:val="00E13066"/>
    <w:rsid w:val="00E131DC"/>
    <w:rsid w:val="00E132CC"/>
    <w:rsid w:val="00E155C0"/>
    <w:rsid w:val="00E15DD6"/>
    <w:rsid w:val="00E15DED"/>
    <w:rsid w:val="00E1677C"/>
    <w:rsid w:val="00E20102"/>
    <w:rsid w:val="00E209BB"/>
    <w:rsid w:val="00E21A60"/>
    <w:rsid w:val="00E22DC7"/>
    <w:rsid w:val="00E2425E"/>
    <w:rsid w:val="00E247DB"/>
    <w:rsid w:val="00E2498C"/>
    <w:rsid w:val="00E256B2"/>
    <w:rsid w:val="00E26A97"/>
    <w:rsid w:val="00E27182"/>
    <w:rsid w:val="00E271E9"/>
    <w:rsid w:val="00E300E7"/>
    <w:rsid w:val="00E300EA"/>
    <w:rsid w:val="00E31435"/>
    <w:rsid w:val="00E31473"/>
    <w:rsid w:val="00E31746"/>
    <w:rsid w:val="00E32396"/>
    <w:rsid w:val="00E324E5"/>
    <w:rsid w:val="00E32825"/>
    <w:rsid w:val="00E332FF"/>
    <w:rsid w:val="00E3370A"/>
    <w:rsid w:val="00E34D08"/>
    <w:rsid w:val="00E350DC"/>
    <w:rsid w:val="00E35787"/>
    <w:rsid w:val="00E3606E"/>
    <w:rsid w:val="00E371B9"/>
    <w:rsid w:val="00E37BE1"/>
    <w:rsid w:val="00E40165"/>
    <w:rsid w:val="00E433DD"/>
    <w:rsid w:val="00E43575"/>
    <w:rsid w:val="00E435B7"/>
    <w:rsid w:val="00E4366F"/>
    <w:rsid w:val="00E4401D"/>
    <w:rsid w:val="00E44D35"/>
    <w:rsid w:val="00E4541B"/>
    <w:rsid w:val="00E46577"/>
    <w:rsid w:val="00E46AB9"/>
    <w:rsid w:val="00E47A9F"/>
    <w:rsid w:val="00E50FFE"/>
    <w:rsid w:val="00E516D7"/>
    <w:rsid w:val="00E5337C"/>
    <w:rsid w:val="00E53ED7"/>
    <w:rsid w:val="00E54221"/>
    <w:rsid w:val="00E554F7"/>
    <w:rsid w:val="00E55FD2"/>
    <w:rsid w:val="00E56A8B"/>
    <w:rsid w:val="00E57221"/>
    <w:rsid w:val="00E605DA"/>
    <w:rsid w:val="00E605F7"/>
    <w:rsid w:val="00E61A21"/>
    <w:rsid w:val="00E624DB"/>
    <w:rsid w:val="00E62848"/>
    <w:rsid w:val="00E62D6E"/>
    <w:rsid w:val="00E630B1"/>
    <w:rsid w:val="00E63C22"/>
    <w:rsid w:val="00E6549D"/>
    <w:rsid w:val="00E65D1B"/>
    <w:rsid w:val="00E66737"/>
    <w:rsid w:val="00E66861"/>
    <w:rsid w:val="00E67A96"/>
    <w:rsid w:val="00E67B30"/>
    <w:rsid w:val="00E701BF"/>
    <w:rsid w:val="00E70227"/>
    <w:rsid w:val="00E70EE5"/>
    <w:rsid w:val="00E7193C"/>
    <w:rsid w:val="00E71E14"/>
    <w:rsid w:val="00E72352"/>
    <w:rsid w:val="00E7318A"/>
    <w:rsid w:val="00E740DD"/>
    <w:rsid w:val="00E746F4"/>
    <w:rsid w:val="00E758F3"/>
    <w:rsid w:val="00E75A4A"/>
    <w:rsid w:val="00E75F5A"/>
    <w:rsid w:val="00E76477"/>
    <w:rsid w:val="00E76CE9"/>
    <w:rsid w:val="00E77DA8"/>
    <w:rsid w:val="00E77EC1"/>
    <w:rsid w:val="00E8022F"/>
    <w:rsid w:val="00E80452"/>
    <w:rsid w:val="00E809F7"/>
    <w:rsid w:val="00E811C0"/>
    <w:rsid w:val="00E81B59"/>
    <w:rsid w:val="00E82FBB"/>
    <w:rsid w:val="00E84002"/>
    <w:rsid w:val="00E84C85"/>
    <w:rsid w:val="00E85429"/>
    <w:rsid w:val="00E85A3B"/>
    <w:rsid w:val="00E85FCF"/>
    <w:rsid w:val="00E8654E"/>
    <w:rsid w:val="00E87367"/>
    <w:rsid w:val="00E879B0"/>
    <w:rsid w:val="00E87C59"/>
    <w:rsid w:val="00E87EC0"/>
    <w:rsid w:val="00E91861"/>
    <w:rsid w:val="00E92424"/>
    <w:rsid w:val="00E9335E"/>
    <w:rsid w:val="00E94607"/>
    <w:rsid w:val="00E95998"/>
    <w:rsid w:val="00E975F5"/>
    <w:rsid w:val="00EA0DB5"/>
    <w:rsid w:val="00EA3264"/>
    <w:rsid w:val="00EA3557"/>
    <w:rsid w:val="00EA3B05"/>
    <w:rsid w:val="00EA46F3"/>
    <w:rsid w:val="00EA48DA"/>
    <w:rsid w:val="00EA51A6"/>
    <w:rsid w:val="00EA5483"/>
    <w:rsid w:val="00EA54D0"/>
    <w:rsid w:val="00EA74DE"/>
    <w:rsid w:val="00EA7BF8"/>
    <w:rsid w:val="00EB1C30"/>
    <w:rsid w:val="00EB2276"/>
    <w:rsid w:val="00EB2472"/>
    <w:rsid w:val="00EB4789"/>
    <w:rsid w:val="00EB54F7"/>
    <w:rsid w:val="00EB5818"/>
    <w:rsid w:val="00EB5FAA"/>
    <w:rsid w:val="00EC014B"/>
    <w:rsid w:val="00EC1C5B"/>
    <w:rsid w:val="00EC227D"/>
    <w:rsid w:val="00EC2679"/>
    <w:rsid w:val="00EC2917"/>
    <w:rsid w:val="00EC366D"/>
    <w:rsid w:val="00EC3BFC"/>
    <w:rsid w:val="00EC3CD5"/>
    <w:rsid w:val="00EC3D4E"/>
    <w:rsid w:val="00EC44DC"/>
    <w:rsid w:val="00EC4A68"/>
    <w:rsid w:val="00EC4CFF"/>
    <w:rsid w:val="00EC5C50"/>
    <w:rsid w:val="00EC705E"/>
    <w:rsid w:val="00ED070B"/>
    <w:rsid w:val="00ED0C4E"/>
    <w:rsid w:val="00ED1510"/>
    <w:rsid w:val="00ED32DB"/>
    <w:rsid w:val="00ED475B"/>
    <w:rsid w:val="00ED5FFC"/>
    <w:rsid w:val="00ED61A5"/>
    <w:rsid w:val="00ED67CB"/>
    <w:rsid w:val="00ED79C6"/>
    <w:rsid w:val="00ED7B5F"/>
    <w:rsid w:val="00EE0792"/>
    <w:rsid w:val="00EE17CB"/>
    <w:rsid w:val="00EE1C00"/>
    <w:rsid w:val="00EE42A0"/>
    <w:rsid w:val="00EE4BFB"/>
    <w:rsid w:val="00EE4FAE"/>
    <w:rsid w:val="00EE5A57"/>
    <w:rsid w:val="00EE5AC0"/>
    <w:rsid w:val="00EE5D24"/>
    <w:rsid w:val="00EE64AE"/>
    <w:rsid w:val="00EE67D7"/>
    <w:rsid w:val="00EE7369"/>
    <w:rsid w:val="00EF01CB"/>
    <w:rsid w:val="00EF0993"/>
    <w:rsid w:val="00EF1C5E"/>
    <w:rsid w:val="00EF2188"/>
    <w:rsid w:val="00EF35EC"/>
    <w:rsid w:val="00EF3C5A"/>
    <w:rsid w:val="00EF41E8"/>
    <w:rsid w:val="00EF6DD2"/>
    <w:rsid w:val="00EF761E"/>
    <w:rsid w:val="00EF7DAD"/>
    <w:rsid w:val="00F00ED8"/>
    <w:rsid w:val="00F01E75"/>
    <w:rsid w:val="00F02073"/>
    <w:rsid w:val="00F02378"/>
    <w:rsid w:val="00F04A0C"/>
    <w:rsid w:val="00F04FCC"/>
    <w:rsid w:val="00F0572F"/>
    <w:rsid w:val="00F05826"/>
    <w:rsid w:val="00F05FDA"/>
    <w:rsid w:val="00F07817"/>
    <w:rsid w:val="00F1012A"/>
    <w:rsid w:val="00F11296"/>
    <w:rsid w:val="00F11490"/>
    <w:rsid w:val="00F11A25"/>
    <w:rsid w:val="00F11DAC"/>
    <w:rsid w:val="00F127DC"/>
    <w:rsid w:val="00F130C9"/>
    <w:rsid w:val="00F13E49"/>
    <w:rsid w:val="00F144FE"/>
    <w:rsid w:val="00F145B9"/>
    <w:rsid w:val="00F14B4C"/>
    <w:rsid w:val="00F15822"/>
    <w:rsid w:val="00F15BC5"/>
    <w:rsid w:val="00F16CF5"/>
    <w:rsid w:val="00F20423"/>
    <w:rsid w:val="00F233B5"/>
    <w:rsid w:val="00F23E3E"/>
    <w:rsid w:val="00F24F0D"/>
    <w:rsid w:val="00F25645"/>
    <w:rsid w:val="00F259C5"/>
    <w:rsid w:val="00F25F56"/>
    <w:rsid w:val="00F26749"/>
    <w:rsid w:val="00F302D0"/>
    <w:rsid w:val="00F3163F"/>
    <w:rsid w:val="00F31A9F"/>
    <w:rsid w:val="00F31C16"/>
    <w:rsid w:val="00F32858"/>
    <w:rsid w:val="00F32A07"/>
    <w:rsid w:val="00F32F62"/>
    <w:rsid w:val="00F33D53"/>
    <w:rsid w:val="00F33DE4"/>
    <w:rsid w:val="00F3458C"/>
    <w:rsid w:val="00F35880"/>
    <w:rsid w:val="00F362A6"/>
    <w:rsid w:val="00F36999"/>
    <w:rsid w:val="00F376B7"/>
    <w:rsid w:val="00F40987"/>
    <w:rsid w:val="00F41ABC"/>
    <w:rsid w:val="00F424F9"/>
    <w:rsid w:val="00F42642"/>
    <w:rsid w:val="00F42F44"/>
    <w:rsid w:val="00F43303"/>
    <w:rsid w:val="00F4373A"/>
    <w:rsid w:val="00F43E81"/>
    <w:rsid w:val="00F445EE"/>
    <w:rsid w:val="00F453F0"/>
    <w:rsid w:val="00F45C8E"/>
    <w:rsid w:val="00F46937"/>
    <w:rsid w:val="00F501B8"/>
    <w:rsid w:val="00F50D30"/>
    <w:rsid w:val="00F528F6"/>
    <w:rsid w:val="00F53B68"/>
    <w:rsid w:val="00F546B1"/>
    <w:rsid w:val="00F552DB"/>
    <w:rsid w:val="00F55AC2"/>
    <w:rsid w:val="00F56117"/>
    <w:rsid w:val="00F564D5"/>
    <w:rsid w:val="00F571D4"/>
    <w:rsid w:val="00F57689"/>
    <w:rsid w:val="00F578BB"/>
    <w:rsid w:val="00F579DD"/>
    <w:rsid w:val="00F60224"/>
    <w:rsid w:val="00F60379"/>
    <w:rsid w:val="00F6049D"/>
    <w:rsid w:val="00F60E21"/>
    <w:rsid w:val="00F61591"/>
    <w:rsid w:val="00F617DD"/>
    <w:rsid w:val="00F6256C"/>
    <w:rsid w:val="00F62CBF"/>
    <w:rsid w:val="00F62CFC"/>
    <w:rsid w:val="00F62F40"/>
    <w:rsid w:val="00F64006"/>
    <w:rsid w:val="00F645F6"/>
    <w:rsid w:val="00F647D4"/>
    <w:rsid w:val="00F65172"/>
    <w:rsid w:val="00F65C2A"/>
    <w:rsid w:val="00F65E1D"/>
    <w:rsid w:val="00F6624F"/>
    <w:rsid w:val="00F66813"/>
    <w:rsid w:val="00F70374"/>
    <w:rsid w:val="00F70D0E"/>
    <w:rsid w:val="00F70F96"/>
    <w:rsid w:val="00F72000"/>
    <w:rsid w:val="00F72A9E"/>
    <w:rsid w:val="00F733D4"/>
    <w:rsid w:val="00F75115"/>
    <w:rsid w:val="00F75D76"/>
    <w:rsid w:val="00F760AA"/>
    <w:rsid w:val="00F77A77"/>
    <w:rsid w:val="00F82076"/>
    <w:rsid w:val="00F82C0F"/>
    <w:rsid w:val="00F8309E"/>
    <w:rsid w:val="00F830DD"/>
    <w:rsid w:val="00F86221"/>
    <w:rsid w:val="00F876EF"/>
    <w:rsid w:val="00F87D63"/>
    <w:rsid w:val="00F87D80"/>
    <w:rsid w:val="00F87F2F"/>
    <w:rsid w:val="00F908B0"/>
    <w:rsid w:val="00F90B20"/>
    <w:rsid w:val="00F90B68"/>
    <w:rsid w:val="00F90C67"/>
    <w:rsid w:val="00F910AB"/>
    <w:rsid w:val="00F91381"/>
    <w:rsid w:val="00F9163E"/>
    <w:rsid w:val="00F925B1"/>
    <w:rsid w:val="00F937B6"/>
    <w:rsid w:val="00F93A1F"/>
    <w:rsid w:val="00F93DAB"/>
    <w:rsid w:val="00F9403E"/>
    <w:rsid w:val="00F94A8E"/>
    <w:rsid w:val="00F94D64"/>
    <w:rsid w:val="00F95012"/>
    <w:rsid w:val="00F958CE"/>
    <w:rsid w:val="00F96901"/>
    <w:rsid w:val="00F974AB"/>
    <w:rsid w:val="00FA21C8"/>
    <w:rsid w:val="00FA243E"/>
    <w:rsid w:val="00FA2DF2"/>
    <w:rsid w:val="00FA2E96"/>
    <w:rsid w:val="00FA4121"/>
    <w:rsid w:val="00FA4EDE"/>
    <w:rsid w:val="00FA56CF"/>
    <w:rsid w:val="00FA5E24"/>
    <w:rsid w:val="00FA6150"/>
    <w:rsid w:val="00FA67DD"/>
    <w:rsid w:val="00FA7D43"/>
    <w:rsid w:val="00FB000D"/>
    <w:rsid w:val="00FB037B"/>
    <w:rsid w:val="00FB044B"/>
    <w:rsid w:val="00FB0628"/>
    <w:rsid w:val="00FB0CBE"/>
    <w:rsid w:val="00FB1405"/>
    <w:rsid w:val="00FB14CE"/>
    <w:rsid w:val="00FB2C2B"/>
    <w:rsid w:val="00FB2DEB"/>
    <w:rsid w:val="00FB35BF"/>
    <w:rsid w:val="00FB48F4"/>
    <w:rsid w:val="00FB4A36"/>
    <w:rsid w:val="00FB4E54"/>
    <w:rsid w:val="00FB5479"/>
    <w:rsid w:val="00FB7952"/>
    <w:rsid w:val="00FB7AA9"/>
    <w:rsid w:val="00FB7EF2"/>
    <w:rsid w:val="00FB7FB0"/>
    <w:rsid w:val="00FC087D"/>
    <w:rsid w:val="00FC08ED"/>
    <w:rsid w:val="00FC0C72"/>
    <w:rsid w:val="00FC0DEB"/>
    <w:rsid w:val="00FC1328"/>
    <w:rsid w:val="00FC14E6"/>
    <w:rsid w:val="00FC1CAF"/>
    <w:rsid w:val="00FC299A"/>
    <w:rsid w:val="00FC2C0A"/>
    <w:rsid w:val="00FC2D08"/>
    <w:rsid w:val="00FC38A0"/>
    <w:rsid w:val="00FC39BD"/>
    <w:rsid w:val="00FC4C22"/>
    <w:rsid w:val="00FC67F8"/>
    <w:rsid w:val="00FC6E09"/>
    <w:rsid w:val="00FC7678"/>
    <w:rsid w:val="00FD0665"/>
    <w:rsid w:val="00FD06B1"/>
    <w:rsid w:val="00FD0731"/>
    <w:rsid w:val="00FD074E"/>
    <w:rsid w:val="00FD0971"/>
    <w:rsid w:val="00FD11F0"/>
    <w:rsid w:val="00FD1BA1"/>
    <w:rsid w:val="00FD1C7D"/>
    <w:rsid w:val="00FD2737"/>
    <w:rsid w:val="00FD2B37"/>
    <w:rsid w:val="00FD302F"/>
    <w:rsid w:val="00FD31A0"/>
    <w:rsid w:val="00FD358E"/>
    <w:rsid w:val="00FD35E8"/>
    <w:rsid w:val="00FD3CCA"/>
    <w:rsid w:val="00FD53E1"/>
    <w:rsid w:val="00FD5F88"/>
    <w:rsid w:val="00FD7573"/>
    <w:rsid w:val="00FD7F2F"/>
    <w:rsid w:val="00FD7F73"/>
    <w:rsid w:val="00FE154D"/>
    <w:rsid w:val="00FE1A4D"/>
    <w:rsid w:val="00FE1F6C"/>
    <w:rsid w:val="00FE2FA4"/>
    <w:rsid w:val="00FE3B51"/>
    <w:rsid w:val="00FE487C"/>
    <w:rsid w:val="00FE4C5C"/>
    <w:rsid w:val="00FE5532"/>
    <w:rsid w:val="00FE6AD1"/>
    <w:rsid w:val="00FE7234"/>
    <w:rsid w:val="00FE73ED"/>
    <w:rsid w:val="00FE783F"/>
    <w:rsid w:val="00FF0183"/>
    <w:rsid w:val="00FF0548"/>
    <w:rsid w:val="00FF0576"/>
    <w:rsid w:val="00FF0D2B"/>
    <w:rsid w:val="00FF1039"/>
    <w:rsid w:val="00FF12C8"/>
    <w:rsid w:val="00FF138D"/>
    <w:rsid w:val="00FF265D"/>
    <w:rsid w:val="00FF32E6"/>
    <w:rsid w:val="00FF3888"/>
    <w:rsid w:val="00FF4D9F"/>
    <w:rsid w:val="00FF5103"/>
    <w:rsid w:val="00FF542E"/>
    <w:rsid w:val="00FF5A8E"/>
    <w:rsid w:val="00FF6710"/>
    <w:rsid w:val="00FF675E"/>
    <w:rsid w:val="00FF6843"/>
    <w:rsid w:val="00FF6EF8"/>
    <w:rsid w:val="00FF797B"/>
    <w:rsid w:val="01000716"/>
    <w:rsid w:val="011AA092"/>
    <w:rsid w:val="017C1316"/>
    <w:rsid w:val="018FCF53"/>
    <w:rsid w:val="01E5A51E"/>
    <w:rsid w:val="01EA306A"/>
    <w:rsid w:val="020B20E8"/>
    <w:rsid w:val="021928E7"/>
    <w:rsid w:val="02784660"/>
    <w:rsid w:val="033F34B8"/>
    <w:rsid w:val="03965123"/>
    <w:rsid w:val="03A75A2C"/>
    <w:rsid w:val="03E49D40"/>
    <w:rsid w:val="040532EE"/>
    <w:rsid w:val="040D7729"/>
    <w:rsid w:val="042D6260"/>
    <w:rsid w:val="04A7C4DA"/>
    <w:rsid w:val="04AEA53A"/>
    <w:rsid w:val="04B55F64"/>
    <w:rsid w:val="04B83C46"/>
    <w:rsid w:val="04F166D2"/>
    <w:rsid w:val="05757807"/>
    <w:rsid w:val="059987AC"/>
    <w:rsid w:val="05BE5A3E"/>
    <w:rsid w:val="05D12DE0"/>
    <w:rsid w:val="05D605EE"/>
    <w:rsid w:val="05E529C5"/>
    <w:rsid w:val="05FE4256"/>
    <w:rsid w:val="060B484A"/>
    <w:rsid w:val="061E8825"/>
    <w:rsid w:val="0632E2A8"/>
    <w:rsid w:val="0652B90D"/>
    <w:rsid w:val="065693CA"/>
    <w:rsid w:val="068052C4"/>
    <w:rsid w:val="068E76D9"/>
    <w:rsid w:val="06929825"/>
    <w:rsid w:val="06ABC082"/>
    <w:rsid w:val="06ABD5D6"/>
    <w:rsid w:val="06CFC7E1"/>
    <w:rsid w:val="06ED2009"/>
    <w:rsid w:val="06EED175"/>
    <w:rsid w:val="06EF7F80"/>
    <w:rsid w:val="0720C933"/>
    <w:rsid w:val="079AEBD1"/>
    <w:rsid w:val="07C5D6B1"/>
    <w:rsid w:val="07DF9C46"/>
    <w:rsid w:val="07E62EB0"/>
    <w:rsid w:val="07E762B9"/>
    <w:rsid w:val="084236AF"/>
    <w:rsid w:val="084DBFF5"/>
    <w:rsid w:val="086E421A"/>
    <w:rsid w:val="0870786A"/>
    <w:rsid w:val="0887DE20"/>
    <w:rsid w:val="08B1E446"/>
    <w:rsid w:val="08F55A30"/>
    <w:rsid w:val="0907905E"/>
    <w:rsid w:val="0910EA7C"/>
    <w:rsid w:val="091A7008"/>
    <w:rsid w:val="094D08A8"/>
    <w:rsid w:val="0982FD92"/>
    <w:rsid w:val="0999AA14"/>
    <w:rsid w:val="09A81931"/>
    <w:rsid w:val="0A1B5206"/>
    <w:rsid w:val="0A6AB79D"/>
    <w:rsid w:val="0A90CC7B"/>
    <w:rsid w:val="0AC72044"/>
    <w:rsid w:val="0AD28C93"/>
    <w:rsid w:val="0AE44D5C"/>
    <w:rsid w:val="0AFD7773"/>
    <w:rsid w:val="0B1B6900"/>
    <w:rsid w:val="0B3AC1BC"/>
    <w:rsid w:val="0B42411C"/>
    <w:rsid w:val="0B938F8D"/>
    <w:rsid w:val="0B93DE22"/>
    <w:rsid w:val="0BB9EC30"/>
    <w:rsid w:val="0BD4C9BB"/>
    <w:rsid w:val="0BF364AC"/>
    <w:rsid w:val="0C4FB1FD"/>
    <w:rsid w:val="0C87E665"/>
    <w:rsid w:val="0CFB79D7"/>
    <w:rsid w:val="0DBF4761"/>
    <w:rsid w:val="0DDA9F22"/>
    <w:rsid w:val="0DE8AF8D"/>
    <w:rsid w:val="0E0606C5"/>
    <w:rsid w:val="0E44B3B0"/>
    <w:rsid w:val="0E664497"/>
    <w:rsid w:val="0F025D0F"/>
    <w:rsid w:val="0F386F87"/>
    <w:rsid w:val="0F53C7FF"/>
    <w:rsid w:val="0F777634"/>
    <w:rsid w:val="0F88EA73"/>
    <w:rsid w:val="0FBAFDDF"/>
    <w:rsid w:val="0FCB1ABE"/>
    <w:rsid w:val="0FE8A7F4"/>
    <w:rsid w:val="1001EA7D"/>
    <w:rsid w:val="1025A546"/>
    <w:rsid w:val="103172CB"/>
    <w:rsid w:val="10413E0F"/>
    <w:rsid w:val="1054BE27"/>
    <w:rsid w:val="107C9247"/>
    <w:rsid w:val="10B4B6E9"/>
    <w:rsid w:val="10C1A4EF"/>
    <w:rsid w:val="11836605"/>
    <w:rsid w:val="11C175A7"/>
    <w:rsid w:val="11E506DE"/>
    <w:rsid w:val="11EAB79B"/>
    <w:rsid w:val="11ED166D"/>
    <w:rsid w:val="11F39295"/>
    <w:rsid w:val="1201D9EB"/>
    <w:rsid w:val="126378C4"/>
    <w:rsid w:val="1273E6C3"/>
    <w:rsid w:val="129A35B1"/>
    <w:rsid w:val="12F5EDBB"/>
    <w:rsid w:val="13088958"/>
    <w:rsid w:val="131F19A7"/>
    <w:rsid w:val="1345221A"/>
    <w:rsid w:val="13AEAA07"/>
    <w:rsid w:val="13F65114"/>
    <w:rsid w:val="13FCF925"/>
    <w:rsid w:val="1432B30C"/>
    <w:rsid w:val="144B384B"/>
    <w:rsid w:val="14565C49"/>
    <w:rsid w:val="147120C9"/>
    <w:rsid w:val="147522B0"/>
    <w:rsid w:val="14BC5DBE"/>
    <w:rsid w:val="14E51B1E"/>
    <w:rsid w:val="156BD1DA"/>
    <w:rsid w:val="1571FE54"/>
    <w:rsid w:val="1588A394"/>
    <w:rsid w:val="15AEFC66"/>
    <w:rsid w:val="15E652A3"/>
    <w:rsid w:val="163449D6"/>
    <w:rsid w:val="16569661"/>
    <w:rsid w:val="167A078B"/>
    <w:rsid w:val="167CE511"/>
    <w:rsid w:val="169E3079"/>
    <w:rsid w:val="16D17FC5"/>
    <w:rsid w:val="174105A8"/>
    <w:rsid w:val="176B65F7"/>
    <w:rsid w:val="178E44C8"/>
    <w:rsid w:val="17926678"/>
    <w:rsid w:val="179C7EE2"/>
    <w:rsid w:val="17ACE90B"/>
    <w:rsid w:val="17BEBFBB"/>
    <w:rsid w:val="17C95EDE"/>
    <w:rsid w:val="17D695FA"/>
    <w:rsid w:val="17DBFA7B"/>
    <w:rsid w:val="17E6E8F0"/>
    <w:rsid w:val="17FD6AE1"/>
    <w:rsid w:val="180E0824"/>
    <w:rsid w:val="18284A8D"/>
    <w:rsid w:val="182FB1ED"/>
    <w:rsid w:val="18709968"/>
    <w:rsid w:val="1883D597"/>
    <w:rsid w:val="18C9EF96"/>
    <w:rsid w:val="18D0BD39"/>
    <w:rsid w:val="18E2AEF8"/>
    <w:rsid w:val="1919C5F4"/>
    <w:rsid w:val="192B1E33"/>
    <w:rsid w:val="19322D0E"/>
    <w:rsid w:val="1935FAA4"/>
    <w:rsid w:val="19406085"/>
    <w:rsid w:val="19466FC8"/>
    <w:rsid w:val="1981EC90"/>
    <w:rsid w:val="19A31758"/>
    <w:rsid w:val="19A32724"/>
    <w:rsid w:val="19A5355B"/>
    <w:rsid w:val="19B819E0"/>
    <w:rsid w:val="19B9AF2B"/>
    <w:rsid w:val="19E3F49E"/>
    <w:rsid w:val="1A3B2AED"/>
    <w:rsid w:val="1A3E9854"/>
    <w:rsid w:val="1A45E497"/>
    <w:rsid w:val="1A634586"/>
    <w:rsid w:val="1A64E011"/>
    <w:rsid w:val="1A8319A5"/>
    <w:rsid w:val="1A86E397"/>
    <w:rsid w:val="1A8ACB0D"/>
    <w:rsid w:val="1A9FA1A2"/>
    <w:rsid w:val="1AA460D0"/>
    <w:rsid w:val="1AB36296"/>
    <w:rsid w:val="1AB59655"/>
    <w:rsid w:val="1AEE929C"/>
    <w:rsid w:val="1B3B149E"/>
    <w:rsid w:val="1B4759A6"/>
    <w:rsid w:val="1B513E7D"/>
    <w:rsid w:val="1B5457C3"/>
    <w:rsid w:val="1BA0D588"/>
    <w:rsid w:val="1BB21C87"/>
    <w:rsid w:val="1BD89379"/>
    <w:rsid w:val="1BDDBDB8"/>
    <w:rsid w:val="1C1AB199"/>
    <w:rsid w:val="1C1F6235"/>
    <w:rsid w:val="1C391DE1"/>
    <w:rsid w:val="1C39C7D2"/>
    <w:rsid w:val="1C83A7A4"/>
    <w:rsid w:val="1CC4B7E6"/>
    <w:rsid w:val="1CC4CE14"/>
    <w:rsid w:val="1CCB5DE2"/>
    <w:rsid w:val="1CD060FF"/>
    <w:rsid w:val="1CFAC7E6"/>
    <w:rsid w:val="1D0C1920"/>
    <w:rsid w:val="1D0CED15"/>
    <w:rsid w:val="1D13EAB9"/>
    <w:rsid w:val="1D36CD14"/>
    <w:rsid w:val="1D44F272"/>
    <w:rsid w:val="1D5EFB7B"/>
    <w:rsid w:val="1D82ADE3"/>
    <w:rsid w:val="1DD30218"/>
    <w:rsid w:val="1DDD415B"/>
    <w:rsid w:val="1DDF7A28"/>
    <w:rsid w:val="1E333B54"/>
    <w:rsid w:val="1E57CEFC"/>
    <w:rsid w:val="1E76DAFC"/>
    <w:rsid w:val="1E7C3DE6"/>
    <w:rsid w:val="1EAD82F0"/>
    <w:rsid w:val="1EC16208"/>
    <w:rsid w:val="1EE25C14"/>
    <w:rsid w:val="1F0BC602"/>
    <w:rsid w:val="1F17EA5C"/>
    <w:rsid w:val="1F193ACB"/>
    <w:rsid w:val="1F198710"/>
    <w:rsid w:val="1F442537"/>
    <w:rsid w:val="1F539D78"/>
    <w:rsid w:val="1F5BB25B"/>
    <w:rsid w:val="1FC6ADCC"/>
    <w:rsid w:val="1FDAC3B1"/>
    <w:rsid w:val="1FDE6CAD"/>
    <w:rsid w:val="1FE03C4B"/>
    <w:rsid w:val="200C6991"/>
    <w:rsid w:val="20200FE2"/>
    <w:rsid w:val="2020D647"/>
    <w:rsid w:val="2037F9BA"/>
    <w:rsid w:val="20482604"/>
    <w:rsid w:val="2095D4B2"/>
    <w:rsid w:val="20E5AC9D"/>
    <w:rsid w:val="21166DFD"/>
    <w:rsid w:val="2130C4FF"/>
    <w:rsid w:val="2142F786"/>
    <w:rsid w:val="21649CD3"/>
    <w:rsid w:val="216F0010"/>
    <w:rsid w:val="218ACA47"/>
    <w:rsid w:val="21BFBDB7"/>
    <w:rsid w:val="21F7287E"/>
    <w:rsid w:val="2205D96A"/>
    <w:rsid w:val="220DDA31"/>
    <w:rsid w:val="2215C9FE"/>
    <w:rsid w:val="221968A1"/>
    <w:rsid w:val="2232ECCE"/>
    <w:rsid w:val="2253CD16"/>
    <w:rsid w:val="227AE777"/>
    <w:rsid w:val="22A7D938"/>
    <w:rsid w:val="22BB6F90"/>
    <w:rsid w:val="22C1AB84"/>
    <w:rsid w:val="23289947"/>
    <w:rsid w:val="23440A53"/>
    <w:rsid w:val="2360C967"/>
    <w:rsid w:val="23A6C937"/>
    <w:rsid w:val="23E6AC1B"/>
    <w:rsid w:val="23ECCFFC"/>
    <w:rsid w:val="23F34F32"/>
    <w:rsid w:val="24089341"/>
    <w:rsid w:val="242F2A40"/>
    <w:rsid w:val="2445B149"/>
    <w:rsid w:val="244DA5BB"/>
    <w:rsid w:val="2467F1F6"/>
    <w:rsid w:val="24BF646F"/>
    <w:rsid w:val="24E1D4FD"/>
    <w:rsid w:val="250A9B75"/>
    <w:rsid w:val="2511B836"/>
    <w:rsid w:val="25148B22"/>
    <w:rsid w:val="252F2202"/>
    <w:rsid w:val="25371331"/>
    <w:rsid w:val="25498D41"/>
    <w:rsid w:val="259B94C9"/>
    <w:rsid w:val="25AF04DD"/>
    <w:rsid w:val="25B7E95E"/>
    <w:rsid w:val="25C6447B"/>
    <w:rsid w:val="25D582AA"/>
    <w:rsid w:val="2610BE92"/>
    <w:rsid w:val="26420C73"/>
    <w:rsid w:val="26733321"/>
    <w:rsid w:val="2694BC85"/>
    <w:rsid w:val="26A1B0E2"/>
    <w:rsid w:val="2703307B"/>
    <w:rsid w:val="2729549B"/>
    <w:rsid w:val="2730E87A"/>
    <w:rsid w:val="2742D9DB"/>
    <w:rsid w:val="27854242"/>
    <w:rsid w:val="2785A52A"/>
    <w:rsid w:val="27891A7F"/>
    <w:rsid w:val="279D8E7C"/>
    <w:rsid w:val="27A86130"/>
    <w:rsid w:val="27B3F66F"/>
    <w:rsid w:val="27C09F6E"/>
    <w:rsid w:val="27EEFE03"/>
    <w:rsid w:val="284FA22C"/>
    <w:rsid w:val="286EB3F3"/>
    <w:rsid w:val="28714144"/>
    <w:rsid w:val="288748E2"/>
    <w:rsid w:val="28D7C8EE"/>
    <w:rsid w:val="28FAE328"/>
    <w:rsid w:val="2937D744"/>
    <w:rsid w:val="293D4B33"/>
    <w:rsid w:val="295B6D0D"/>
    <w:rsid w:val="2995DC2C"/>
    <w:rsid w:val="2A540304"/>
    <w:rsid w:val="2A5DED92"/>
    <w:rsid w:val="2A79E871"/>
    <w:rsid w:val="2A82F4C1"/>
    <w:rsid w:val="2ABF3E5D"/>
    <w:rsid w:val="2ACCEE08"/>
    <w:rsid w:val="2AEC1CD1"/>
    <w:rsid w:val="2AFE739D"/>
    <w:rsid w:val="2B5C29B6"/>
    <w:rsid w:val="2B7FA58F"/>
    <w:rsid w:val="2BB2480F"/>
    <w:rsid w:val="2BE80F1C"/>
    <w:rsid w:val="2BF1CC00"/>
    <w:rsid w:val="2C1E373C"/>
    <w:rsid w:val="2C1FDF22"/>
    <w:rsid w:val="2C3B28BB"/>
    <w:rsid w:val="2C4D3A5C"/>
    <w:rsid w:val="2C66AF80"/>
    <w:rsid w:val="2C6F198F"/>
    <w:rsid w:val="2C7C2B08"/>
    <w:rsid w:val="2CB5F6F9"/>
    <w:rsid w:val="2CCD0CE1"/>
    <w:rsid w:val="2D091141"/>
    <w:rsid w:val="2D12E4D9"/>
    <w:rsid w:val="2D459867"/>
    <w:rsid w:val="2D4E233F"/>
    <w:rsid w:val="2D7C538A"/>
    <w:rsid w:val="2D7C5EF1"/>
    <w:rsid w:val="2D8A40EB"/>
    <w:rsid w:val="2DC0A384"/>
    <w:rsid w:val="2DC33F6F"/>
    <w:rsid w:val="2DF2200A"/>
    <w:rsid w:val="2DFEB298"/>
    <w:rsid w:val="2E05017D"/>
    <w:rsid w:val="2E36E3CF"/>
    <w:rsid w:val="2E5C8655"/>
    <w:rsid w:val="2E9B243A"/>
    <w:rsid w:val="2EB1D15B"/>
    <w:rsid w:val="2EEA5F60"/>
    <w:rsid w:val="2EF46278"/>
    <w:rsid w:val="2F295EC2"/>
    <w:rsid w:val="2F4F5F7C"/>
    <w:rsid w:val="2F546125"/>
    <w:rsid w:val="2FED97BB"/>
    <w:rsid w:val="3027C46B"/>
    <w:rsid w:val="3096226F"/>
    <w:rsid w:val="30B0A6D6"/>
    <w:rsid w:val="30B377F3"/>
    <w:rsid w:val="30BD3AF7"/>
    <w:rsid w:val="30E29436"/>
    <w:rsid w:val="3110BA2D"/>
    <w:rsid w:val="3147FA2C"/>
    <w:rsid w:val="31494EF4"/>
    <w:rsid w:val="31869B1E"/>
    <w:rsid w:val="31C44771"/>
    <w:rsid w:val="323BB4BE"/>
    <w:rsid w:val="32739B21"/>
    <w:rsid w:val="32888D5A"/>
    <w:rsid w:val="32AFD3C7"/>
    <w:rsid w:val="32BE5C3E"/>
    <w:rsid w:val="32D832AB"/>
    <w:rsid w:val="32DA0AD6"/>
    <w:rsid w:val="32F770E1"/>
    <w:rsid w:val="3307C547"/>
    <w:rsid w:val="331124B6"/>
    <w:rsid w:val="331FE5CB"/>
    <w:rsid w:val="33381795"/>
    <w:rsid w:val="3364A2D1"/>
    <w:rsid w:val="337C504D"/>
    <w:rsid w:val="33916B72"/>
    <w:rsid w:val="33B05F38"/>
    <w:rsid w:val="33D66C7F"/>
    <w:rsid w:val="33E84798"/>
    <w:rsid w:val="33E8E1CC"/>
    <w:rsid w:val="340B884F"/>
    <w:rsid w:val="347ECB9A"/>
    <w:rsid w:val="348199E0"/>
    <w:rsid w:val="34D8D3F3"/>
    <w:rsid w:val="34D96077"/>
    <w:rsid w:val="34F0685D"/>
    <w:rsid w:val="352A00AD"/>
    <w:rsid w:val="354CDEA7"/>
    <w:rsid w:val="358A0813"/>
    <w:rsid w:val="35A9CAC7"/>
    <w:rsid w:val="35AA92D5"/>
    <w:rsid w:val="35BD6911"/>
    <w:rsid w:val="35D1BBB7"/>
    <w:rsid w:val="35D95679"/>
    <w:rsid w:val="35E1EC8A"/>
    <w:rsid w:val="35E29DD4"/>
    <w:rsid w:val="35ECFB52"/>
    <w:rsid w:val="35FC66A3"/>
    <w:rsid w:val="36036EAC"/>
    <w:rsid w:val="360B1FD3"/>
    <w:rsid w:val="3644901F"/>
    <w:rsid w:val="365A43D6"/>
    <w:rsid w:val="366BBF81"/>
    <w:rsid w:val="367806DF"/>
    <w:rsid w:val="369CE740"/>
    <w:rsid w:val="36FE3581"/>
    <w:rsid w:val="370E25A7"/>
    <w:rsid w:val="3725D874"/>
    <w:rsid w:val="3737BE4A"/>
    <w:rsid w:val="37466336"/>
    <w:rsid w:val="3754D46D"/>
    <w:rsid w:val="377B5248"/>
    <w:rsid w:val="37990250"/>
    <w:rsid w:val="37B3194D"/>
    <w:rsid w:val="37DB17F3"/>
    <w:rsid w:val="37F96232"/>
    <w:rsid w:val="38418491"/>
    <w:rsid w:val="38536CF2"/>
    <w:rsid w:val="38969981"/>
    <w:rsid w:val="39047098"/>
    <w:rsid w:val="397B8580"/>
    <w:rsid w:val="3994F747"/>
    <w:rsid w:val="3997BE85"/>
    <w:rsid w:val="39BD88AB"/>
    <w:rsid w:val="39D398FE"/>
    <w:rsid w:val="39DD9BB5"/>
    <w:rsid w:val="39E437B4"/>
    <w:rsid w:val="39FC613A"/>
    <w:rsid w:val="39FFEF1B"/>
    <w:rsid w:val="3A1CB05F"/>
    <w:rsid w:val="3A21AD60"/>
    <w:rsid w:val="3A2C83D8"/>
    <w:rsid w:val="3A3BE19A"/>
    <w:rsid w:val="3A57891C"/>
    <w:rsid w:val="3A6F159F"/>
    <w:rsid w:val="3AA40A37"/>
    <w:rsid w:val="3AB3D01A"/>
    <w:rsid w:val="3AFFD234"/>
    <w:rsid w:val="3B5AE16D"/>
    <w:rsid w:val="3B6E638B"/>
    <w:rsid w:val="3BA2E0E3"/>
    <w:rsid w:val="3BBFD024"/>
    <w:rsid w:val="3BC6DAD4"/>
    <w:rsid w:val="3BDB01CE"/>
    <w:rsid w:val="3C1F935C"/>
    <w:rsid w:val="3C348428"/>
    <w:rsid w:val="3C4C5012"/>
    <w:rsid w:val="3C6FA6B0"/>
    <w:rsid w:val="3C7E36F1"/>
    <w:rsid w:val="3CA8C36A"/>
    <w:rsid w:val="3CA8F1DF"/>
    <w:rsid w:val="3CB2D253"/>
    <w:rsid w:val="3CB4F338"/>
    <w:rsid w:val="3CC55564"/>
    <w:rsid w:val="3CFDD16F"/>
    <w:rsid w:val="3D430329"/>
    <w:rsid w:val="3D487FF1"/>
    <w:rsid w:val="3D8F29DE"/>
    <w:rsid w:val="3D913D03"/>
    <w:rsid w:val="3DB157FD"/>
    <w:rsid w:val="3E075899"/>
    <w:rsid w:val="3E22BF4B"/>
    <w:rsid w:val="3E27283F"/>
    <w:rsid w:val="3E319A93"/>
    <w:rsid w:val="3E3AA11A"/>
    <w:rsid w:val="3E6B2FA8"/>
    <w:rsid w:val="3E6B8CEB"/>
    <w:rsid w:val="3E76D7CB"/>
    <w:rsid w:val="3E860FCC"/>
    <w:rsid w:val="3EC1F002"/>
    <w:rsid w:val="3EF8C29C"/>
    <w:rsid w:val="3F08F5F1"/>
    <w:rsid w:val="3F1A9016"/>
    <w:rsid w:val="3F2B35E9"/>
    <w:rsid w:val="3F32D353"/>
    <w:rsid w:val="3F52239C"/>
    <w:rsid w:val="3F5A0BAF"/>
    <w:rsid w:val="3F752B81"/>
    <w:rsid w:val="3F80F0E4"/>
    <w:rsid w:val="3FA8D337"/>
    <w:rsid w:val="3FC391AF"/>
    <w:rsid w:val="40216413"/>
    <w:rsid w:val="406D94C5"/>
    <w:rsid w:val="4097D728"/>
    <w:rsid w:val="40B66077"/>
    <w:rsid w:val="40C871A8"/>
    <w:rsid w:val="41008BB1"/>
    <w:rsid w:val="411339A3"/>
    <w:rsid w:val="41493611"/>
    <w:rsid w:val="4157C2D6"/>
    <w:rsid w:val="41856DFB"/>
    <w:rsid w:val="41AAB382"/>
    <w:rsid w:val="41B34062"/>
    <w:rsid w:val="41B975F0"/>
    <w:rsid w:val="41CEEB65"/>
    <w:rsid w:val="41EAE695"/>
    <w:rsid w:val="41F37346"/>
    <w:rsid w:val="4216E86A"/>
    <w:rsid w:val="425DFAF1"/>
    <w:rsid w:val="42629B01"/>
    <w:rsid w:val="4265E877"/>
    <w:rsid w:val="4268B1C4"/>
    <w:rsid w:val="426EF667"/>
    <w:rsid w:val="426FC6DF"/>
    <w:rsid w:val="428EA5D7"/>
    <w:rsid w:val="42B77B55"/>
    <w:rsid w:val="42BCE1FA"/>
    <w:rsid w:val="42F39337"/>
    <w:rsid w:val="430B0188"/>
    <w:rsid w:val="43409050"/>
    <w:rsid w:val="4358793D"/>
    <w:rsid w:val="4399E699"/>
    <w:rsid w:val="43B64F8D"/>
    <w:rsid w:val="43B968E4"/>
    <w:rsid w:val="43CF77EA"/>
    <w:rsid w:val="43E06B87"/>
    <w:rsid w:val="43E57EAF"/>
    <w:rsid w:val="43F9CB52"/>
    <w:rsid w:val="443FA44C"/>
    <w:rsid w:val="447B69FB"/>
    <w:rsid w:val="44829CAB"/>
    <w:rsid w:val="44AA5EC8"/>
    <w:rsid w:val="44D7B925"/>
    <w:rsid w:val="450B3042"/>
    <w:rsid w:val="4510CC08"/>
    <w:rsid w:val="456AAC8E"/>
    <w:rsid w:val="45959BB3"/>
    <w:rsid w:val="459D8939"/>
    <w:rsid w:val="460DC20C"/>
    <w:rsid w:val="4645DBC7"/>
    <w:rsid w:val="4658666A"/>
    <w:rsid w:val="468899D5"/>
    <w:rsid w:val="468ECCCB"/>
    <w:rsid w:val="46BA098C"/>
    <w:rsid w:val="46D576F9"/>
    <w:rsid w:val="471FAAD5"/>
    <w:rsid w:val="4726D8DF"/>
    <w:rsid w:val="47360C24"/>
    <w:rsid w:val="4743E9C4"/>
    <w:rsid w:val="47706788"/>
    <w:rsid w:val="4771D500"/>
    <w:rsid w:val="477A3DE6"/>
    <w:rsid w:val="478408ED"/>
    <w:rsid w:val="47894603"/>
    <w:rsid w:val="47961F7B"/>
    <w:rsid w:val="47A9926D"/>
    <w:rsid w:val="47ACD232"/>
    <w:rsid w:val="47BF92A1"/>
    <w:rsid w:val="47C4DF3D"/>
    <w:rsid w:val="47E1AC28"/>
    <w:rsid w:val="47ED39A9"/>
    <w:rsid w:val="47F6B965"/>
    <w:rsid w:val="4813EF4A"/>
    <w:rsid w:val="48517D8F"/>
    <w:rsid w:val="48555E4D"/>
    <w:rsid w:val="4857BB49"/>
    <w:rsid w:val="485825FB"/>
    <w:rsid w:val="48663173"/>
    <w:rsid w:val="4869FC10"/>
    <w:rsid w:val="487C3F7D"/>
    <w:rsid w:val="48A9FA98"/>
    <w:rsid w:val="48F3DB24"/>
    <w:rsid w:val="48FD1EFA"/>
    <w:rsid w:val="4900D77A"/>
    <w:rsid w:val="4900EDF5"/>
    <w:rsid w:val="49246064"/>
    <w:rsid w:val="4988DB94"/>
    <w:rsid w:val="498C031E"/>
    <w:rsid w:val="49999FC1"/>
    <w:rsid w:val="49C177F8"/>
    <w:rsid w:val="4A3EB96E"/>
    <w:rsid w:val="4A975671"/>
    <w:rsid w:val="4A9E1CCC"/>
    <w:rsid w:val="4AC7AC21"/>
    <w:rsid w:val="4AD29AE4"/>
    <w:rsid w:val="4AD3556C"/>
    <w:rsid w:val="4AF16B56"/>
    <w:rsid w:val="4AF9B6BD"/>
    <w:rsid w:val="4B16136D"/>
    <w:rsid w:val="4B330690"/>
    <w:rsid w:val="4B48477C"/>
    <w:rsid w:val="4B534F51"/>
    <w:rsid w:val="4B6AE130"/>
    <w:rsid w:val="4B8BA792"/>
    <w:rsid w:val="4BB216B5"/>
    <w:rsid w:val="4BF9131E"/>
    <w:rsid w:val="4BFB8FE6"/>
    <w:rsid w:val="4C0350DE"/>
    <w:rsid w:val="4C26CE26"/>
    <w:rsid w:val="4C8C3B21"/>
    <w:rsid w:val="4CB1E3CE"/>
    <w:rsid w:val="4CDE0FF7"/>
    <w:rsid w:val="4CE3454F"/>
    <w:rsid w:val="4D0D5B75"/>
    <w:rsid w:val="4D0E136F"/>
    <w:rsid w:val="4D34989F"/>
    <w:rsid w:val="4D46F838"/>
    <w:rsid w:val="4D64EC52"/>
    <w:rsid w:val="4D8E3870"/>
    <w:rsid w:val="4D962AC5"/>
    <w:rsid w:val="4D9A662D"/>
    <w:rsid w:val="4D9C4926"/>
    <w:rsid w:val="4DA58952"/>
    <w:rsid w:val="4DD79FD4"/>
    <w:rsid w:val="4DF6E454"/>
    <w:rsid w:val="4E074586"/>
    <w:rsid w:val="4E0FF36B"/>
    <w:rsid w:val="4E5F516B"/>
    <w:rsid w:val="4E61C117"/>
    <w:rsid w:val="4EA728F8"/>
    <w:rsid w:val="4F0CFE9D"/>
    <w:rsid w:val="4F30B3E0"/>
    <w:rsid w:val="4F510132"/>
    <w:rsid w:val="4F93C1AC"/>
    <w:rsid w:val="4FBF8764"/>
    <w:rsid w:val="4FEB424B"/>
    <w:rsid w:val="501EDB9A"/>
    <w:rsid w:val="5037578F"/>
    <w:rsid w:val="505BD1E7"/>
    <w:rsid w:val="5069FB9A"/>
    <w:rsid w:val="5075F0C1"/>
    <w:rsid w:val="507A5003"/>
    <w:rsid w:val="50892409"/>
    <w:rsid w:val="509120FB"/>
    <w:rsid w:val="50920C51"/>
    <w:rsid w:val="5097CF22"/>
    <w:rsid w:val="50D2B353"/>
    <w:rsid w:val="50F16650"/>
    <w:rsid w:val="516756BA"/>
    <w:rsid w:val="516C5BD0"/>
    <w:rsid w:val="5178EA50"/>
    <w:rsid w:val="51B85FC9"/>
    <w:rsid w:val="51D985DC"/>
    <w:rsid w:val="520CDCF8"/>
    <w:rsid w:val="5221CBDB"/>
    <w:rsid w:val="5231E876"/>
    <w:rsid w:val="524F2C45"/>
    <w:rsid w:val="52935AF7"/>
    <w:rsid w:val="529D0571"/>
    <w:rsid w:val="52CFD8E6"/>
    <w:rsid w:val="53214173"/>
    <w:rsid w:val="53412675"/>
    <w:rsid w:val="537E9928"/>
    <w:rsid w:val="537F1FA3"/>
    <w:rsid w:val="539A445B"/>
    <w:rsid w:val="53AEF84B"/>
    <w:rsid w:val="53E8E65A"/>
    <w:rsid w:val="53F0B38A"/>
    <w:rsid w:val="53F87ADB"/>
    <w:rsid w:val="540202E3"/>
    <w:rsid w:val="54029960"/>
    <w:rsid w:val="54084433"/>
    <w:rsid w:val="540ED8AE"/>
    <w:rsid w:val="541155C6"/>
    <w:rsid w:val="545649E0"/>
    <w:rsid w:val="54789F3C"/>
    <w:rsid w:val="549686C3"/>
    <w:rsid w:val="551F62B2"/>
    <w:rsid w:val="552DBFFC"/>
    <w:rsid w:val="55332D6B"/>
    <w:rsid w:val="55735459"/>
    <w:rsid w:val="55963091"/>
    <w:rsid w:val="55B25EDF"/>
    <w:rsid w:val="55B528D2"/>
    <w:rsid w:val="55F811F1"/>
    <w:rsid w:val="561EED00"/>
    <w:rsid w:val="568E4799"/>
    <w:rsid w:val="568FD62D"/>
    <w:rsid w:val="56B8F007"/>
    <w:rsid w:val="56D7B53A"/>
    <w:rsid w:val="5707B37C"/>
    <w:rsid w:val="571D7CD6"/>
    <w:rsid w:val="573BD94C"/>
    <w:rsid w:val="575E8317"/>
    <w:rsid w:val="5771A842"/>
    <w:rsid w:val="5777D3FE"/>
    <w:rsid w:val="579A3962"/>
    <w:rsid w:val="57C89CC9"/>
    <w:rsid w:val="57D2072E"/>
    <w:rsid w:val="57FF4F83"/>
    <w:rsid w:val="5802C5FB"/>
    <w:rsid w:val="580C32C5"/>
    <w:rsid w:val="580EAE62"/>
    <w:rsid w:val="584456DA"/>
    <w:rsid w:val="58764887"/>
    <w:rsid w:val="58D756C7"/>
    <w:rsid w:val="58F1E26A"/>
    <w:rsid w:val="5904CB0D"/>
    <w:rsid w:val="592A08B5"/>
    <w:rsid w:val="593B0492"/>
    <w:rsid w:val="598E1CC1"/>
    <w:rsid w:val="59AFF6CD"/>
    <w:rsid w:val="59BB2013"/>
    <w:rsid w:val="59C29AE5"/>
    <w:rsid w:val="59C95701"/>
    <w:rsid w:val="59CED9B7"/>
    <w:rsid w:val="5A156B41"/>
    <w:rsid w:val="5A520827"/>
    <w:rsid w:val="5A5A7312"/>
    <w:rsid w:val="5A638E35"/>
    <w:rsid w:val="5AA35AFE"/>
    <w:rsid w:val="5B059B66"/>
    <w:rsid w:val="5B31E07D"/>
    <w:rsid w:val="5B668A68"/>
    <w:rsid w:val="5BA938EA"/>
    <w:rsid w:val="5BA981BD"/>
    <w:rsid w:val="5BC47F70"/>
    <w:rsid w:val="5BD1F18F"/>
    <w:rsid w:val="5BF48D5B"/>
    <w:rsid w:val="5C34C3A9"/>
    <w:rsid w:val="5C3F1A12"/>
    <w:rsid w:val="5C40D5B8"/>
    <w:rsid w:val="5C73C34C"/>
    <w:rsid w:val="5C74349A"/>
    <w:rsid w:val="5C840016"/>
    <w:rsid w:val="5C8E445C"/>
    <w:rsid w:val="5D196CB6"/>
    <w:rsid w:val="5D42BA94"/>
    <w:rsid w:val="5D778A86"/>
    <w:rsid w:val="5D99CC72"/>
    <w:rsid w:val="5DB69578"/>
    <w:rsid w:val="5DB78431"/>
    <w:rsid w:val="5DC79D90"/>
    <w:rsid w:val="5DECAD28"/>
    <w:rsid w:val="5DF2B588"/>
    <w:rsid w:val="5E170886"/>
    <w:rsid w:val="5E17D330"/>
    <w:rsid w:val="5E39AC21"/>
    <w:rsid w:val="5E5D2E5C"/>
    <w:rsid w:val="5E7D1F55"/>
    <w:rsid w:val="5E810A3B"/>
    <w:rsid w:val="5EAA4404"/>
    <w:rsid w:val="5EB5384E"/>
    <w:rsid w:val="5F75018B"/>
    <w:rsid w:val="5F7F496F"/>
    <w:rsid w:val="5F80E260"/>
    <w:rsid w:val="5F84358F"/>
    <w:rsid w:val="5FA10D73"/>
    <w:rsid w:val="5FD3D12F"/>
    <w:rsid w:val="5FFD5544"/>
    <w:rsid w:val="600079BA"/>
    <w:rsid w:val="60242CDA"/>
    <w:rsid w:val="603529DF"/>
    <w:rsid w:val="603DFDA0"/>
    <w:rsid w:val="6092D36A"/>
    <w:rsid w:val="60A6DB00"/>
    <w:rsid w:val="60BB8D42"/>
    <w:rsid w:val="60C2D1F9"/>
    <w:rsid w:val="60F4B9D6"/>
    <w:rsid w:val="6116D022"/>
    <w:rsid w:val="611AA31A"/>
    <w:rsid w:val="6133ED11"/>
    <w:rsid w:val="613E175C"/>
    <w:rsid w:val="6151AA32"/>
    <w:rsid w:val="615C0E05"/>
    <w:rsid w:val="6163AF52"/>
    <w:rsid w:val="61AB6BAC"/>
    <w:rsid w:val="61D0FA40"/>
    <w:rsid w:val="61EA229D"/>
    <w:rsid w:val="62040332"/>
    <w:rsid w:val="620F88DD"/>
    <w:rsid w:val="6211B073"/>
    <w:rsid w:val="629873FC"/>
    <w:rsid w:val="629B36D4"/>
    <w:rsid w:val="62B07A43"/>
    <w:rsid w:val="62BCD739"/>
    <w:rsid w:val="62C08788"/>
    <w:rsid w:val="62FD85E0"/>
    <w:rsid w:val="6375DDE3"/>
    <w:rsid w:val="638B71AB"/>
    <w:rsid w:val="639AAE49"/>
    <w:rsid w:val="639B1DAD"/>
    <w:rsid w:val="639F14EF"/>
    <w:rsid w:val="64090DF6"/>
    <w:rsid w:val="645502ED"/>
    <w:rsid w:val="6459189E"/>
    <w:rsid w:val="6459E9F5"/>
    <w:rsid w:val="646BA011"/>
    <w:rsid w:val="64CE9F5F"/>
    <w:rsid w:val="64DDC3D2"/>
    <w:rsid w:val="65054D8C"/>
    <w:rsid w:val="650D3B12"/>
    <w:rsid w:val="6542FF82"/>
    <w:rsid w:val="65450976"/>
    <w:rsid w:val="6557B85C"/>
    <w:rsid w:val="65595A6F"/>
    <w:rsid w:val="656FF34F"/>
    <w:rsid w:val="657398E4"/>
    <w:rsid w:val="6592B34E"/>
    <w:rsid w:val="659C2BF1"/>
    <w:rsid w:val="65FB044B"/>
    <w:rsid w:val="660028A2"/>
    <w:rsid w:val="66076BA4"/>
    <w:rsid w:val="662EF126"/>
    <w:rsid w:val="664B84C1"/>
    <w:rsid w:val="666149AD"/>
    <w:rsid w:val="66749924"/>
    <w:rsid w:val="667E062F"/>
    <w:rsid w:val="66801D5B"/>
    <w:rsid w:val="66B68E00"/>
    <w:rsid w:val="66C0E47B"/>
    <w:rsid w:val="66E6F911"/>
    <w:rsid w:val="67584B72"/>
    <w:rsid w:val="6768B40C"/>
    <w:rsid w:val="6783B55D"/>
    <w:rsid w:val="6789AD36"/>
    <w:rsid w:val="67928EA6"/>
    <w:rsid w:val="67AE5A6A"/>
    <w:rsid w:val="67C6B40E"/>
    <w:rsid w:val="67C7F52E"/>
    <w:rsid w:val="681600C9"/>
    <w:rsid w:val="682FAF29"/>
    <w:rsid w:val="683CEE4E"/>
    <w:rsid w:val="684682DC"/>
    <w:rsid w:val="686E1F6C"/>
    <w:rsid w:val="68720B71"/>
    <w:rsid w:val="689247A2"/>
    <w:rsid w:val="68A37338"/>
    <w:rsid w:val="68A4E5DA"/>
    <w:rsid w:val="68AA1A97"/>
    <w:rsid w:val="6902F625"/>
    <w:rsid w:val="690B424D"/>
    <w:rsid w:val="690CE11D"/>
    <w:rsid w:val="6962846F"/>
    <w:rsid w:val="69890A36"/>
    <w:rsid w:val="69954FC9"/>
    <w:rsid w:val="69D1EDCB"/>
    <w:rsid w:val="6A08153F"/>
    <w:rsid w:val="6A09EFCD"/>
    <w:rsid w:val="6A2837C1"/>
    <w:rsid w:val="6A6A5004"/>
    <w:rsid w:val="6B0745EF"/>
    <w:rsid w:val="6B77DC86"/>
    <w:rsid w:val="6B78D45C"/>
    <w:rsid w:val="6B87CACA"/>
    <w:rsid w:val="6BC4067F"/>
    <w:rsid w:val="6CB0A25F"/>
    <w:rsid w:val="6CD79433"/>
    <w:rsid w:val="6CEB30D3"/>
    <w:rsid w:val="6D0514B4"/>
    <w:rsid w:val="6D1200F9"/>
    <w:rsid w:val="6D184CF7"/>
    <w:rsid w:val="6D2E360A"/>
    <w:rsid w:val="6D5F37F1"/>
    <w:rsid w:val="6D6F760A"/>
    <w:rsid w:val="6D8F8ED3"/>
    <w:rsid w:val="6DA050CB"/>
    <w:rsid w:val="6DBC1C2B"/>
    <w:rsid w:val="6DC5F247"/>
    <w:rsid w:val="6E086098"/>
    <w:rsid w:val="6E1A978E"/>
    <w:rsid w:val="6E352B49"/>
    <w:rsid w:val="6E594021"/>
    <w:rsid w:val="6E789874"/>
    <w:rsid w:val="6EAF7D48"/>
    <w:rsid w:val="6EB0CF5B"/>
    <w:rsid w:val="6EC037C8"/>
    <w:rsid w:val="6F0ABA5D"/>
    <w:rsid w:val="6F0B466B"/>
    <w:rsid w:val="6F100EDF"/>
    <w:rsid w:val="6F3858C4"/>
    <w:rsid w:val="6F813A8E"/>
    <w:rsid w:val="6FB1F390"/>
    <w:rsid w:val="6FB667EF"/>
    <w:rsid w:val="6FCA228F"/>
    <w:rsid w:val="6FCF15C0"/>
    <w:rsid w:val="6FE2A820"/>
    <w:rsid w:val="6FEB68F0"/>
    <w:rsid w:val="6FFAC1CD"/>
    <w:rsid w:val="700E8A06"/>
    <w:rsid w:val="70291231"/>
    <w:rsid w:val="70319767"/>
    <w:rsid w:val="70485D60"/>
    <w:rsid w:val="705194C1"/>
    <w:rsid w:val="70597EFB"/>
    <w:rsid w:val="7065D6CC"/>
    <w:rsid w:val="70858BD1"/>
    <w:rsid w:val="70986DA9"/>
    <w:rsid w:val="712FEEE9"/>
    <w:rsid w:val="71634F1F"/>
    <w:rsid w:val="717DA4AB"/>
    <w:rsid w:val="71E240BB"/>
    <w:rsid w:val="71EA30E8"/>
    <w:rsid w:val="71EBBE1A"/>
    <w:rsid w:val="71FE5BFF"/>
    <w:rsid w:val="71FEB629"/>
    <w:rsid w:val="7280C82A"/>
    <w:rsid w:val="72975E1E"/>
    <w:rsid w:val="72CC18C7"/>
    <w:rsid w:val="72FF51A5"/>
    <w:rsid w:val="7304ABF0"/>
    <w:rsid w:val="732309B2"/>
    <w:rsid w:val="73251403"/>
    <w:rsid w:val="7338886A"/>
    <w:rsid w:val="737FD829"/>
    <w:rsid w:val="738E1143"/>
    <w:rsid w:val="7395F5F9"/>
    <w:rsid w:val="739A65DA"/>
    <w:rsid w:val="73F863BD"/>
    <w:rsid w:val="740C738D"/>
    <w:rsid w:val="744539BE"/>
    <w:rsid w:val="744C9CED"/>
    <w:rsid w:val="747496BA"/>
    <w:rsid w:val="747F3139"/>
    <w:rsid w:val="74ABE748"/>
    <w:rsid w:val="752C012E"/>
    <w:rsid w:val="75557A22"/>
    <w:rsid w:val="75720E84"/>
    <w:rsid w:val="75D3D70E"/>
    <w:rsid w:val="7603AB67"/>
    <w:rsid w:val="761C3240"/>
    <w:rsid w:val="7623B1AA"/>
    <w:rsid w:val="7624744E"/>
    <w:rsid w:val="76251D5C"/>
    <w:rsid w:val="762D0A3D"/>
    <w:rsid w:val="7644815F"/>
    <w:rsid w:val="764A1535"/>
    <w:rsid w:val="7658C2AA"/>
    <w:rsid w:val="76B30F8A"/>
    <w:rsid w:val="76BF2F3D"/>
    <w:rsid w:val="76D51850"/>
    <w:rsid w:val="76E3591E"/>
    <w:rsid w:val="76F1CBB9"/>
    <w:rsid w:val="77065497"/>
    <w:rsid w:val="771FB213"/>
    <w:rsid w:val="774430B8"/>
    <w:rsid w:val="7748B5BA"/>
    <w:rsid w:val="77781647"/>
    <w:rsid w:val="77A22FB7"/>
    <w:rsid w:val="77B87608"/>
    <w:rsid w:val="77BB1CF2"/>
    <w:rsid w:val="77BC5A68"/>
    <w:rsid w:val="77DFE329"/>
    <w:rsid w:val="780541D3"/>
    <w:rsid w:val="781EC05E"/>
    <w:rsid w:val="7821881A"/>
    <w:rsid w:val="782511AE"/>
    <w:rsid w:val="782F1827"/>
    <w:rsid w:val="785AFF9E"/>
    <w:rsid w:val="785B879A"/>
    <w:rsid w:val="78868375"/>
    <w:rsid w:val="788A562E"/>
    <w:rsid w:val="7896D858"/>
    <w:rsid w:val="78DF7C75"/>
    <w:rsid w:val="78E436A4"/>
    <w:rsid w:val="790A4A35"/>
    <w:rsid w:val="79460490"/>
    <w:rsid w:val="79707585"/>
    <w:rsid w:val="79924B36"/>
    <w:rsid w:val="7994A5D9"/>
    <w:rsid w:val="79BE0FE9"/>
    <w:rsid w:val="7A26268F"/>
    <w:rsid w:val="7A339E47"/>
    <w:rsid w:val="7A4F7673"/>
    <w:rsid w:val="7A7BD9BA"/>
    <w:rsid w:val="7B14FFD0"/>
    <w:rsid w:val="7B2E1B97"/>
    <w:rsid w:val="7B30763A"/>
    <w:rsid w:val="7B4C5438"/>
    <w:rsid w:val="7B4DC9F3"/>
    <w:rsid w:val="7B5CECAA"/>
    <w:rsid w:val="7BAC33E1"/>
    <w:rsid w:val="7BB354A0"/>
    <w:rsid w:val="7BF8E9ED"/>
    <w:rsid w:val="7BFA97EC"/>
    <w:rsid w:val="7C53661D"/>
    <w:rsid w:val="7C88FBBC"/>
    <w:rsid w:val="7CC4FAAE"/>
    <w:rsid w:val="7CFE8133"/>
    <w:rsid w:val="7D1895F9"/>
    <w:rsid w:val="7D2CE38F"/>
    <w:rsid w:val="7D74FE2D"/>
    <w:rsid w:val="7DA025D8"/>
    <w:rsid w:val="7DB70A76"/>
    <w:rsid w:val="7DBA092E"/>
    <w:rsid w:val="7DBB8180"/>
    <w:rsid w:val="7DD7C5DC"/>
    <w:rsid w:val="7DED4AF4"/>
    <w:rsid w:val="7E050ED2"/>
    <w:rsid w:val="7E126696"/>
    <w:rsid w:val="7E23F69D"/>
    <w:rsid w:val="7E356B52"/>
    <w:rsid w:val="7E515CCC"/>
    <w:rsid w:val="7E734E32"/>
    <w:rsid w:val="7EABC165"/>
    <w:rsid w:val="7EB1546F"/>
    <w:rsid w:val="7F105381"/>
    <w:rsid w:val="7F20EB9A"/>
    <w:rsid w:val="7F537828"/>
    <w:rsid w:val="7F658644"/>
    <w:rsid w:val="7FA03BA8"/>
    <w:rsid w:val="7FBB0DAB"/>
    <w:rsid w:val="7FCD6BB3"/>
    <w:rsid w:val="7FD1F1A1"/>
    <w:rsid w:val="7FDD5C64"/>
    <w:rsid w:val="7FF003E7"/>
    <w:rsid w:val="7FFD5A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C1BB5"/>
  <w15:docId w15:val="{D3D6BD4D-5796-4043-A873-86DAB4330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link w:val="Heading3Char"/>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1"/>
    <w:qFormat/>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D21214"/>
    <w:pPr>
      <w:spacing w:line="240" w:lineRule="auto"/>
    </w:pPr>
  </w:style>
  <w:style w:type="paragraph" w:styleId="CommentSubject">
    <w:name w:val="annotation subject"/>
    <w:basedOn w:val="CommentText"/>
    <w:next w:val="CommentText"/>
    <w:link w:val="CommentSubjectChar"/>
    <w:uiPriority w:val="99"/>
    <w:semiHidden/>
    <w:unhideWhenUsed/>
    <w:rsid w:val="00CD7450"/>
    <w:rPr>
      <w:b/>
      <w:bCs/>
    </w:rPr>
  </w:style>
  <w:style w:type="character" w:customStyle="1" w:styleId="CommentSubjectChar">
    <w:name w:val="Comment Subject Char"/>
    <w:basedOn w:val="CommentTextChar"/>
    <w:link w:val="CommentSubject"/>
    <w:uiPriority w:val="99"/>
    <w:semiHidden/>
    <w:rsid w:val="00CD7450"/>
    <w:rPr>
      <w:b/>
      <w:bCs/>
      <w:sz w:val="20"/>
      <w:szCs w:val="20"/>
    </w:rPr>
  </w:style>
  <w:style w:type="character" w:styleId="Mention">
    <w:name w:val="Mention"/>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7F3D07"/>
    <w:pPr>
      <w:tabs>
        <w:tab w:val="center" w:pos="4680"/>
        <w:tab w:val="right" w:pos="9360"/>
      </w:tabs>
      <w:spacing w:line="240" w:lineRule="auto"/>
    </w:pPr>
  </w:style>
  <w:style w:type="character" w:customStyle="1" w:styleId="HeaderChar">
    <w:name w:val="Header Char"/>
    <w:basedOn w:val="DefaultParagraphFont"/>
    <w:link w:val="Header"/>
    <w:uiPriority w:val="99"/>
    <w:rsid w:val="007F3D07"/>
  </w:style>
  <w:style w:type="paragraph" w:styleId="Footer">
    <w:name w:val="footer"/>
    <w:basedOn w:val="Normal"/>
    <w:link w:val="FooterChar"/>
    <w:uiPriority w:val="99"/>
    <w:unhideWhenUsed/>
    <w:rsid w:val="007F3D07"/>
    <w:pPr>
      <w:tabs>
        <w:tab w:val="center" w:pos="4680"/>
        <w:tab w:val="right" w:pos="9360"/>
      </w:tabs>
      <w:spacing w:line="240" w:lineRule="auto"/>
    </w:pPr>
  </w:style>
  <w:style w:type="character" w:customStyle="1" w:styleId="FooterChar">
    <w:name w:val="Footer Char"/>
    <w:basedOn w:val="DefaultParagraphFont"/>
    <w:link w:val="Footer"/>
    <w:uiPriority w:val="99"/>
    <w:rsid w:val="007F3D07"/>
  </w:style>
  <w:style w:type="paragraph" w:styleId="FootnoteText">
    <w:name w:val="footnote text"/>
    <w:basedOn w:val="Normal"/>
    <w:link w:val="FootnoteTextChar"/>
    <w:uiPriority w:val="99"/>
    <w:semiHidden/>
    <w:unhideWhenUsed/>
    <w:rsid w:val="00AA541E"/>
    <w:pPr>
      <w:spacing w:line="240" w:lineRule="auto"/>
    </w:pPr>
    <w:rPr>
      <w:sz w:val="20"/>
      <w:szCs w:val="20"/>
    </w:rPr>
  </w:style>
  <w:style w:type="character" w:customStyle="1" w:styleId="FootnoteTextChar">
    <w:name w:val="Footnote Text Char"/>
    <w:basedOn w:val="DefaultParagraphFont"/>
    <w:link w:val="FootnoteText"/>
    <w:uiPriority w:val="99"/>
    <w:semiHidden/>
    <w:rsid w:val="00AA541E"/>
    <w:rPr>
      <w:sz w:val="20"/>
      <w:szCs w:val="20"/>
    </w:rPr>
  </w:style>
  <w:style w:type="character" w:styleId="FootnoteReference">
    <w:name w:val="footnote reference"/>
    <w:basedOn w:val="DefaultParagraphFont"/>
    <w:uiPriority w:val="99"/>
    <w:semiHidden/>
    <w:unhideWhenUsed/>
    <w:rsid w:val="00AA541E"/>
    <w:rPr>
      <w:vertAlign w:val="superscript"/>
    </w:rPr>
  </w:style>
  <w:style w:type="character" w:styleId="Hyperlink">
    <w:name w:val="Hyperlink"/>
    <w:basedOn w:val="DefaultParagraphFont"/>
    <w:uiPriority w:val="99"/>
    <w:unhideWhenUsed/>
    <w:rsid w:val="00864095"/>
    <w:rPr>
      <w:color w:val="0000FF" w:themeColor="hyperlink"/>
      <w:u w:val="single"/>
    </w:rPr>
  </w:style>
  <w:style w:type="paragraph" w:styleId="NormalWeb">
    <w:name w:val="Normal (Web)"/>
    <w:basedOn w:val="Normal"/>
    <w:uiPriority w:val="99"/>
    <w:unhideWhenUsed/>
    <w:rsid w:val="0014035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UnresolvedMention">
    <w:name w:val="Unresolved Mention"/>
    <w:basedOn w:val="DefaultParagraphFont"/>
    <w:uiPriority w:val="99"/>
    <w:semiHidden/>
    <w:unhideWhenUsed/>
    <w:rsid w:val="0014035A"/>
    <w:rPr>
      <w:color w:val="605E5C"/>
      <w:shd w:val="clear" w:color="auto" w:fill="E1DFDD"/>
    </w:rPr>
  </w:style>
  <w:style w:type="character" w:customStyle="1" w:styleId="Heading3Char">
    <w:name w:val="Heading 3 Char"/>
    <w:basedOn w:val="DefaultParagraphFont"/>
    <w:link w:val="Heading3"/>
    <w:uiPriority w:val="9"/>
    <w:semiHidden/>
    <w:rsid w:val="006655B5"/>
    <w:rPr>
      <w:color w:val="434343"/>
      <w:sz w:val="28"/>
      <w:szCs w:val="28"/>
    </w:rPr>
  </w:style>
  <w:style w:type="paragraph" w:styleId="BodyText">
    <w:name w:val="Body Text"/>
    <w:basedOn w:val="Normal"/>
    <w:link w:val="BodyTextChar"/>
    <w:uiPriority w:val="1"/>
    <w:qFormat/>
    <w:rsid w:val="004C4403"/>
    <w:pPr>
      <w:widowControl w:val="0"/>
      <w:autoSpaceDE w:val="0"/>
      <w:autoSpaceDN w:val="0"/>
      <w:spacing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uiPriority w:val="1"/>
    <w:rsid w:val="004C4403"/>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9759">
      <w:bodyDiv w:val="1"/>
      <w:marLeft w:val="0"/>
      <w:marRight w:val="0"/>
      <w:marTop w:val="0"/>
      <w:marBottom w:val="0"/>
      <w:divBdr>
        <w:top w:val="none" w:sz="0" w:space="0" w:color="auto"/>
        <w:left w:val="none" w:sz="0" w:space="0" w:color="auto"/>
        <w:bottom w:val="none" w:sz="0" w:space="0" w:color="auto"/>
        <w:right w:val="none" w:sz="0" w:space="0" w:color="auto"/>
      </w:divBdr>
      <w:divsChild>
        <w:div w:id="965476742">
          <w:marLeft w:val="0"/>
          <w:marRight w:val="0"/>
          <w:marTop w:val="0"/>
          <w:marBottom w:val="0"/>
          <w:divBdr>
            <w:top w:val="none" w:sz="0" w:space="0" w:color="auto"/>
            <w:left w:val="none" w:sz="0" w:space="0" w:color="auto"/>
            <w:bottom w:val="none" w:sz="0" w:space="0" w:color="auto"/>
            <w:right w:val="none" w:sz="0" w:space="0" w:color="auto"/>
          </w:divBdr>
        </w:div>
        <w:div w:id="2034377461">
          <w:marLeft w:val="0"/>
          <w:marRight w:val="0"/>
          <w:marTop w:val="0"/>
          <w:marBottom w:val="0"/>
          <w:divBdr>
            <w:top w:val="none" w:sz="0" w:space="0" w:color="auto"/>
            <w:left w:val="none" w:sz="0" w:space="0" w:color="auto"/>
            <w:bottom w:val="none" w:sz="0" w:space="0" w:color="auto"/>
            <w:right w:val="none" w:sz="0" w:space="0" w:color="auto"/>
          </w:divBdr>
        </w:div>
        <w:div w:id="1720201603">
          <w:marLeft w:val="0"/>
          <w:marRight w:val="0"/>
          <w:marTop w:val="0"/>
          <w:marBottom w:val="0"/>
          <w:divBdr>
            <w:top w:val="none" w:sz="0" w:space="0" w:color="auto"/>
            <w:left w:val="none" w:sz="0" w:space="0" w:color="auto"/>
            <w:bottom w:val="none" w:sz="0" w:space="0" w:color="auto"/>
            <w:right w:val="none" w:sz="0" w:space="0" w:color="auto"/>
          </w:divBdr>
          <w:divsChild>
            <w:div w:id="315499121">
              <w:marLeft w:val="-75"/>
              <w:marRight w:val="0"/>
              <w:marTop w:val="30"/>
              <w:marBottom w:val="30"/>
              <w:divBdr>
                <w:top w:val="none" w:sz="0" w:space="0" w:color="auto"/>
                <w:left w:val="none" w:sz="0" w:space="0" w:color="auto"/>
                <w:bottom w:val="none" w:sz="0" w:space="0" w:color="auto"/>
                <w:right w:val="none" w:sz="0" w:space="0" w:color="auto"/>
              </w:divBdr>
              <w:divsChild>
                <w:div w:id="446045456">
                  <w:marLeft w:val="0"/>
                  <w:marRight w:val="0"/>
                  <w:marTop w:val="0"/>
                  <w:marBottom w:val="0"/>
                  <w:divBdr>
                    <w:top w:val="none" w:sz="0" w:space="0" w:color="auto"/>
                    <w:left w:val="none" w:sz="0" w:space="0" w:color="auto"/>
                    <w:bottom w:val="none" w:sz="0" w:space="0" w:color="auto"/>
                    <w:right w:val="none" w:sz="0" w:space="0" w:color="auto"/>
                  </w:divBdr>
                  <w:divsChild>
                    <w:div w:id="824586878">
                      <w:marLeft w:val="0"/>
                      <w:marRight w:val="0"/>
                      <w:marTop w:val="0"/>
                      <w:marBottom w:val="0"/>
                      <w:divBdr>
                        <w:top w:val="none" w:sz="0" w:space="0" w:color="auto"/>
                        <w:left w:val="none" w:sz="0" w:space="0" w:color="auto"/>
                        <w:bottom w:val="none" w:sz="0" w:space="0" w:color="auto"/>
                        <w:right w:val="none" w:sz="0" w:space="0" w:color="auto"/>
                      </w:divBdr>
                    </w:div>
                  </w:divsChild>
                </w:div>
                <w:div w:id="1211652143">
                  <w:marLeft w:val="0"/>
                  <w:marRight w:val="0"/>
                  <w:marTop w:val="0"/>
                  <w:marBottom w:val="0"/>
                  <w:divBdr>
                    <w:top w:val="none" w:sz="0" w:space="0" w:color="auto"/>
                    <w:left w:val="none" w:sz="0" w:space="0" w:color="auto"/>
                    <w:bottom w:val="none" w:sz="0" w:space="0" w:color="auto"/>
                    <w:right w:val="none" w:sz="0" w:space="0" w:color="auto"/>
                  </w:divBdr>
                  <w:divsChild>
                    <w:div w:id="114563449">
                      <w:marLeft w:val="0"/>
                      <w:marRight w:val="0"/>
                      <w:marTop w:val="0"/>
                      <w:marBottom w:val="0"/>
                      <w:divBdr>
                        <w:top w:val="none" w:sz="0" w:space="0" w:color="auto"/>
                        <w:left w:val="none" w:sz="0" w:space="0" w:color="auto"/>
                        <w:bottom w:val="none" w:sz="0" w:space="0" w:color="auto"/>
                        <w:right w:val="none" w:sz="0" w:space="0" w:color="auto"/>
                      </w:divBdr>
                    </w:div>
                  </w:divsChild>
                </w:div>
                <w:div w:id="133110492">
                  <w:marLeft w:val="0"/>
                  <w:marRight w:val="0"/>
                  <w:marTop w:val="0"/>
                  <w:marBottom w:val="0"/>
                  <w:divBdr>
                    <w:top w:val="none" w:sz="0" w:space="0" w:color="auto"/>
                    <w:left w:val="none" w:sz="0" w:space="0" w:color="auto"/>
                    <w:bottom w:val="none" w:sz="0" w:space="0" w:color="auto"/>
                    <w:right w:val="none" w:sz="0" w:space="0" w:color="auto"/>
                  </w:divBdr>
                  <w:divsChild>
                    <w:div w:id="407970602">
                      <w:marLeft w:val="0"/>
                      <w:marRight w:val="0"/>
                      <w:marTop w:val="0"/>
                      <w:marBottom w:val="0"/>
                      <w:divBdr>
                        <w:top w:val="none" w:sz="0" w:space="0" w:color="auto"/>
                        <w:left w:val="none" w:sz="0" w:space="0" w:color="auto"/>
                        <w:bottom w:val="none" w:sz="0" w:space="0" w:color="auto"/>
                        <w:right w:val="none" w:sz="0" w:space="0" w:color="auto"/>
                      </w:divBdr>
                    </w:div>
                  </w:divsChild>
                </w:div>
                <w:div w:id="551426529">
                  <w:marLeft w:val="0"/>
                  <w:marRight w:val="0"/>
                  <w:marTop w:val="0"/>
                  <w:marBottom w:val="0"/>
                  <w:divBdr>
                    <w:top w:val="none" w:sz="0" w:space="0" w:color="auto"/>
                    <w:left w:val="none" w:sz="0" w:space="0" w:color="auto"/>
                    <w:bottom w:val="none" w:sz="0" w:space="0" w:color="auto"/>
                    <w:right w:val="none" w:sz="0" w:space="0" w:color="auto"/>
                  </w:divBdr>
                  <w:divsChild>
                    <w:div w:id="2035183300">
                      <w:marLeft w:val="0"/>
                      <w:marRight w:val="0"/>
                      <w:marTop w:val="0"/>
                      <w:marBottom w:val="0"/>
                      <w:divBdr>
                        <w:top w:val="none" w:sz="0" w:space="0" w:color="auto"/>
                        <w:left w:val="none" w:sz="0" w:space="0" w:color="auto"/>
                        <w:bottom w:val="none" w:sz="0" w:space="0" w:color="auto"/>
                        <w:right w:val="none" w:sz="0" w:space="0" w:color="auto"/>
                      </w:divBdr>
                    </w:div>
                    <w:div w:id="1609435971">
                      <w:marLeft w:val="0"/>
                      <w:marRight w:val="0"/>
                      <w:marTop w:val="0"/>
                      <w:marBottom w:val="0"/>
                      <w:divBdr>
                        <w:top w:val="none" w:sz="0" w:space="0" w:color="auto"/>
                        <w:left w:val="none" w:sz="0" w:space="0" w:color="auto"/>
                        <w:bottom w:val="none" w:sz="0" w:space="0" w:color="auto"/>
                        <w:right w:val="none" w:sz="0" w:space="0" w:color="auto"/>
                      </w:divBdr>
                    </w:div>
                    <w:div w:id="1285187282">
                      <w:marLeft w:val="0"/>
                      <w:marRight w:val="0"/>
                      <w:marTop w:val="0"/>
                      <w:marBottom w:val="0"/>
                      <w:divBdr>
                        <w:top w:val="none" w:sz="0" w:space="0" w:color="auto"/>
                        <w:left w:val="none" w:sz="0" w:space="0" w:color="auto"/>
                        <w:bottom w:val="none" w:sz="0" w:space="0" w:color="auto"/>
                        <w:right w:val="none" w:sz="0" w:space="0" w:color="auto"/>
                      </w:divBdr>
                    </w:div>
                    <w:div w:id="777872018">
                      <w:marLeft w:val="0"/>
                      <w:marRight w:val="0"/>
                      <w:marTop w:val="0"/>
                      <w:marBottom w:val="0"/>
                      <w:divBdr>
                        <w:top w:val="none" w:sz="0" w:space="0" w:color="auto"/>
                        <w:left w:val="none" w:sz="0" w:space="0" w:color="auto"/>
                        <w:bottom w:val="none" w:sz="0" w:space="0" w:color="auto"/>
                        <w:right w:val="none" w:sz="0" w:space="0" w:color="auto"/>
                      </w:divBdr>
                    </w:div>
                  </w:divsChild>
                </w:div>
                <w:div w:id="631833921">
                  <w:marLeft w:val="0"/>
                  <w:marRight w:val="0"/>
                  <w:marTop w:val="0"/>
                  <w:marBottom w:val="0"/>
                  <w:divBdr>
                    <w:top w:val="none" w:sz="0" w:space="0" w:color="auto"/>
                    <w:left w:val="none" w:sz="0" w:space="0" w:color="auto"/>
                    <w:bottom w:val="none" w:sz="0" w:space="0" w:color="auto"/>
                    <w:right w:val="none" w:sz="0" w:space="0" w:color="auto"/>
                  </w:divBdr>
                  <w:divsChild>
                    <w:div w:id="1283655531">
                      <w:marLeft w:val="0"/>
                      <w:marRight w:val="0"/>
                      <w:marTop w:val="0"/>
                      <w:marBottom w:val="0"/>
                      <w:divBdr>
                        <w:top w:val="none" w:sz="0" w:space="0" w:color="auto"/>
                        <w:left w:val="none" w:sz="0" w:space="0" w:color="auto"/>
                        <w:bottom w:val="none" w:sz="0" w:space="0" w:color="auto"/>
                        <w:right w:val="none" w:sz="0" w:space="0" w:color="auto"/>
                      </w:divBdr>
                    </w:div>
                  </w:divsChild>
                </w:div>
                <w:div w:id="930746572">
                  <w:marLeft w:val="0"/>
                  <w:marRight w:val="0"/>
                  <w:marTop w:val="0"/>
                  <w:marBottom w:val="0"/>
                  <w:divBdr>
                    <w:top w:val="none" w:sz="0" w:space="0" w:color="auto"/>
                    <w:left w:val="none" w:sz="0" w:space="0" w:color="auto"/>
                    <w:bottom w:val="none" w:sz="0" w:space="0" w:color="auto"/>
                    <w:right w:val="none" w:sz="0" w:space="0" w:color="auto"/>
                  </w:divBdr>
                  <w:divsChild>
                    <w:div w:id="455566104">
                      <w:marLeft w:val="0"/>
                      <w:marRight w:val="0"/>
                      <w:marTop w:val="0"/>
                      <w:marBottom w:val="0"/>
                      <w:divBdr>
                        <w:top w:val="none" w:sz="0" w:space="0" w:color="auto"/>
                        <w:left w:val="none" w:sz="0" w:space="0" w:color="auto"/>
                        <w:bottom w:val="none" w:sz="0" w:space="0" w:color="auto"/>
                        <w:right w:val="none" w:sz="0" w:space="0" w:color="auto"/>
                      </w:divBdr>
                    </w:div>
                  </w:divsChild>
                </w:div>
                <w:div w:id="207761174">
                  <w:marLeft w:val="0"/>
                  <w:marRight w:val="0"/>
                  <w:marTop w:val="0"/>
                  <w:marBottom w:val="0"/>
                  <w:divBdr>
                    <w:top w:val="none" w:sz="0" w:space="0" w:color="auto"/>
                    <w:left w:val="none" w:sz="0" w:space="0" w:color="auto"/>
                    <w:bottom w:val="none" w:sz="0" w:space="0" w:color="auto"/>
                    <w:right w:val="none" w:sz="0" w:space="0" w:color="auto"/>
                  </w:divBdr>
                  <w:divsChild>
                    <w:div w:id="181432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774617">
          <w:marLeft w:val="0"/>
          <w:marRight w:val="0"/>
          <w:marTop w:val="0"/>
          <w:marBottom w:val="0"/>
          <w:divBdr>
            <w:top w:val="none" w:sz="0" w:space="0" w:color="auto"/>
            <w:left w:val="none" w:sz="0" w:space="0" w:color="auto"/>
            <w:bottom w:val="none" w:sz="0" w:space="0" w:color="auto"/>
            <w:right w:val="none" w:sz="0" w:space="0" w:color="auto"/>
          </w:divBdr>
        </w:div>
      </w:divsChild>
    </w:div>
    <w:div w:id="268314928">
      <w:bodyDiv w:val="1"/>
      <w:marLeft w:val="0"/>
      <w:marRight w:val="0"/>
      <w:marTop w:val="0"/>
      <w:marBottom w:val="0"/>
      <w:divBdr>
        <w:top w:val="none" w:sz="0" w:space="0" w:color="auto"/>
        <w:left w:val="none" w:sz="0" w:space="0" w:color="auto"/>
        <w:bottom w:val="none" w:sz="0" w:space="0" w:color="auto"/>
        <w:right w:val="none" w:sz="0" w:space="0" w:color="auto"/>
      </w:divBdr>
      <w:divsChild>
        <w:div w:id="1131826385">
          <w:marLeft w:val="0"/>
          <w:marRight w:val="0"/>
          <w:marTop w:val="0"/>
          <w:marBottom w:val="0"/>
          <w:divBdr>
            <w:top w:val="none" w:sz="0" w:space="0" w:color="auto"/>
            <w:left w:val="none" w:sz="0" w:space="0" w:color="auto"/>
            <w:bottom w:val="none" w:sz="0" w:space="0" w:color="auto"/>
            <w:right w:val="none" w:sz="0" w:space="0" w:color="auto"/>
          </w:divBdr>
        </w:div>
        <w:div w:id="257180891">
          <w:marLeft w:val="0"/>
          <w:marRight w:val="0"/>
          <w:marTop w:val="0"/>
          <w:marBottom w:val="0"/>
          <w:divBdr>
            <w:top w:val="none" w:sz="0" w:space="0" w:color="auto"/>
            <w:left w:val="none" w:sz="0" w:space="0" w:color="auto"/>
            <w:bottom w:val="none" w:sz="0" w:space="0" w:color="auto"/>
            <w:right w:val="none" w:sz="0" w:space="0" w:color="auto"/>
          </w:divBdr>
        </w:div>
      </w:divsChild>
    </w:div>
    <w:div w:id="297152072">
      <w:bodyDiv w:val="1"/>
      <w:marLeft w:val="0"/>
      <w:marRight w:val="0"/>
      <w:marTop w:val="0"/>
      <w:marBottom w:val="0"/>
      <w:divBdr>
        <w:top w:val="none" w:sz="0" w:space="0" w:color="auto"/>
        <w:left w:val="none" w:sz="0" w:space="0" w:color="auto"/>
        <w:bottom w:val="none" w:sz="0" w:space="0" w:color="auto"/>
        <w:right w:val="none" w:sz="0" w:space="0" w:color="auto"/>
      </w:divBdr>
    </w:div>
    <w:div w:id="386223335">
      <w:bodyDiv w:val="1"/>
      <w:marLeft w:val="0"/>
      <w:marRight w:val="0"/>
      <w:marTop w:val="0"/>
      <w:marBottom w:val="0"/>
      <w:divBdr>
        <w:top w:val="none" w:sz="0" w:space="0" w:color="auto"/>
        <w:left w:val="none" w:sz="0" w:space="0" w:color="auto"/>
        <w:bottom w:val="none" w:sz="0" w:space="0" w:color="auto"/>
        <w:right w:val="none" w:sz="0" w:space="0" w:color="auto"/>
      </w:divBdr>
    </w:div>
    <w:div w:id="439689859">
      <w:bodyDiv w:val="1"/>
      <w:marLeft w:val="0"/>
      <w:marRight w:val="0"/>
      <w:marTop w:val="0"/>
      <w:marBottom w:val="0"/>
      <w:divBdr>
        <w:top w:val="none" w:sz="0" w:space="0" w:color="auto"/>
        <w:left w:val="none" w:sz="0" w:space="0" w:color="auto"/>
        <w:bottom w:val="none" w:sz="0" w:space="0" w:color="auto"/>
        <w:right w:val="none" w:sz="0" w:space="0" w:color="auto"/>
      </w:divBdr>
      <w:divsChild>
        <w:div w:id="858466663">
          <w:marLeft w:val="0"/>
          <w:marRight w:val="0"/>
          <w:marTop w:val="0"/>
          <w:marBottom w:val="0"/>
          <w:divBdr>
            <w:top w:val="none" w:sz="0" w:space="0" w:color="auto"/>
            <w:left w:val="none" w:sz="0" w:space="0" w:color="auto"/>
            <w:bottom w:val="none" w:sz="0" w:space="0" w:color="auto"/>
            <w:right w:val="none" w:sz="0" w:space="0" w:color="auto"/>
          </w:divBdr>
        </w:div>
        <w:div w:id="1637442396">
          <w:marLeft w:val="0"/>
          <w:marRight w:val="0"/>
          <w:marTop w:val="0"/>
          <w:marBottom w:val="0"/>
          <w:divBdr>
            <w:top w:val="none" w:sz="0" w:space="0" w:color="auto"/>
            <w:left w:val="none" w:sz="0" w:space="0" w:color="auto"/>
            <w:bottom w:val="none" w:sz="0" w:space="0" w:color="auto"/>
            <w:right w:val="none" w:sz="0" w:space="0" w:color="auto"/>
          </w:divBdr>
        </w:div>
        <w:div w:id="1637449642">
          <w:marLeft w:val="0"/>
          <w:marRight w:val="0"/>
          <w:marTop w:val="0"/>
          <w:marBottom w:val="0"/>
          <w:divBdr>
            <w:top w:val="none" w:sz="0" w:space="0" w:color="auto"/>
            <w:left w:val="none" w:sz="0" w:space="0" w:color="auto"/>
            <w:bottom w:val="none" w:sz="0" w:space="0" w:color="auto"/>
            <w:right w:val="none" w:sz="0" w:space="0" w:color="auto"/>
          </w:divBdr>
        </w:div>
        <w:div w:id="1137062594">
          <w:marLeft w:val="0"/>
          <w:marRight w:val="0"/>
          <w:marTop w:val="0"/>
          <w:marBottom w:val="0"/>
          <w:divBdr>
            <w:top w:val="none" w:sz="0" w:space="0" w:color="auto"/>
            <w:left w:val="none" w:sz="0" w:space="0" w:color="auto"/>
            <w:bottom w:val="none" w:sz="0" w:space="0" w:color="auto"/>
            <w:right w:val="none" w:sz="0" w:space="0" w:color="auto"/>
          </w:divBdr>
          <w:divsChild>
            <w:div w:id="692415210">
              <w:marLeft w:val="-75"/>
              <w:marRight w:val="0"/>
              <w:marTop w:val="30"/>
              <w:marBottom w:val="30"/>
              <w:divBdr>
                <w:top w:val="none" w:sz="0" w:space="0" w:color="auto"/>
                <w:left w:val="none" w:sz="0" w:space="0" w:color="auto"/>
                <w:bottom w:val="none" w:sz="0" w:space="0" w:color="auto"/>
                <w:right w:val="none" w:sz="0" w:space="0" w:color="auto"/>
              </w:divBdr>
              <w:divsChild>
                <w:div w:id="1054424489">
                  <w:marLeft w:val="0"/>
                  <w:marRight w:val="0"/>
                  <w:marTop w:val="0"/>
                  <w:marBottom w:val="0"/>
                  <w:divBdr>
                    <w:top w:val="none" w:sz="0" w:space="0" w:color="auto"/>
                    <w:left w:val="none" w:sz="0" w:space="0" w:color="auto"/>
                    <w:bottom w:val="none" w:sz="0" w:space="0" w:color="auto"/>
                    <w:right w:val="none" w:sz="0" w:space="0" w:color="auto"/>
                  </w:divBdr>
                  <w:divsChild>
                    <w:div w:id="1107693327">
                      <w:marLeft w:val="0"/>
                      <w:marRight w:val="0"/>
                      <w:marTop w:val="0"/>
                      <w:marBottom w:val="0"/>
                      <w:divBdr>
                        <w:top w:val="none" w:sz="0" w:space="0" w:color="auto"/>
                        <w:left w:val="none" w:sz="0" w:space="0" w:color="auto"/>
                        <w:bottom w:val="none" w:sz="0" w:space="0" w:color="auto"/>
                        <w:right w:val="none" w:sz="0" w:space="0" w:color="auto"/>
                      </w:divBdr>
                    </w:div>
                  </w:divsChild>
                </w:div>
                <w:div w:id="754784980">
                  <w:marLeft w:val="0"/>
                  <w:marRight w:val="0"/>
                  <w:marTop w:val="0"/>
                  <w:marBottom w:val="0"/>
                  <w:divBdr>
                    <w:top w:val="none" w:sz="0" w:space="0" w:color="auto"/>
                    <w:left w:val="none" w:sz="0" w:space="0" w:color="auto"/>
                    <w:bottom w:val="none" w:sz="0" w:space="0" w:color="auto"/>
                    <w:right w:val="none" w:sz="0" w:space="0" w:color="auto"/>
                  </w:divBdr>
                  <w:divsChild>
                    <w:div w:id="313878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390746">
          <w:marLeft w:val="0"/>
          <w:marRight w:val="0"/>
          <w:marTop w:val="0"/>
          <w:marBottom w:val="0"/>
          <w:divBdr>
            <w:top w:val="none" w:sz="0" w:space="0" w:color="auto"/>
            <w:left w:val="none" w:sz="0" w:space="0" w:color="auto"/>
            <w:bottom w:val="none" w:sz="0" w:space="0" w:color="auto"/>
            <w:right w:val="none" w:sz="0" w:space="0" w:color="auto"/>
          </w:divBdr>
        </w:div>
        <w:div w:id="1771469058">
          <w:marLeft w:val="0"/>
          <w:marRight w:val="0"/>
          <w:marTop w:val="0"/>
          <w:marBottom w:val="0"/>
          <w:divBdr>
            <w:top w:val="none" w:sz="0" w:space="0" w:color="auto"/>
            <w:left w:val="none" w:sz="0" w:space="0" w:color="auto"/>
            <w:bottom w:val="none" w:sz="0" w:space="0" w:color="auto"/>
            <w:right w:val="none" w:sz="0" w:space="0" w:color="auto"/>
          </w:divBdr>
        </w:div>
        <w:div w:id="1213422783">
          <w:marLeft w:val="0"/>
          <w:marRight w:val="0"/>
          <w:marTop w:val="0"/>
          <w:marBottom w:val="0"/>
          <w:divBdr>
            <w:top w:val="none" w:sz="0" w:space="0" w:color="auto"/>
            <w:left w:val="none" w:sz="0" w:space="0" w:color="auto"/>
            <w:bottom w:val="none" w:sz="0" w:space="0" w:color="auto"/>
            <w:right w:val="none" w:sz="0" w:space="0" w:color="auto"/>
          </w:divBdr>
        </w:div>
        <w:div w:id="2104690876">
          <w:marLeft w:val="0"/>
          <w:marRight w:val="0"/>
          <w:marTop w:val="0"/>
          <w:marBottom w:val="0"/>
          <w:divBdr>
            <w:top w:val="none" w:sz="0" w:space="0" w:color="auto"/>
            <w:left w:val="none" w:sz="0" w:space="0" w:color="auto"/>
            <w:bottom w:val="none" w:sz="0" w:space="0" w:color="auto"/>
            <w:right w:val="none" w:sz="0" w:space="0" w:color="auto"/>
          </w:divBdr>
        </w:div>
        <w:div w:id="674185366">
          <w:marLeft w:val="0"/>
          <w:marRight w:val="0"/>
          <w:marTop w:val="0"/>
          <w:marBottom w:val="0"/>
          <w:divBdr>
            <w:top w:val="none" w:sz="0" w:space="0" w:color="auto"/>
            <w:left w:val="none" w:sz="0" w:space="0" w:color="auto"/>
            <w:bottom w:val="none" w:sz="0" w:space="0" w:color="auto"/>
            <w:right w:val="none" w:sz="0" w:space="0" w:color="auto"/>
          </w:divBdr>
        </w:div>
        <w:div w:id="707219097">
          <w:marLeft w:val="0"/>
          <w:marRight w:val="0"/>
          <w:marTop w:val="0"/>
          <w:marBottom w:val="0"/>
          <w:divBdr>
            <w:top w:val="none" w:sz="0" w:space="0" w:color="auto"/>
            <w:left w:val="none" w:sz="0" w:space="0" w:color="auto"/>
            <w:bottom w:val="none" w:sz="0" w:space="0" w:color="auto"/>
            <w:right w:val="none" w:sz="0" w:space="0" w:color="auto"/>
          </w:divBdr>
        </w:div>
        <w:div w:id="357581323">
          <w:marLeft w:val="0"/>
          <w:marRight w:val="0"/>
          <w:marTop w:val="0"/>
          <w:marBottom w:val="0"/>
          <w:divBdr>
            <w:top w:val="none" w:sz="0" w:space="0" w:color="auto"/>
            <w:left w:val="none" w:sz="0" w:space="0" w:color="auto"/>
            <w:bottom w:val="none" w:sz="0" w:space="0" w:color="auto"/>
            <w:right w:val="none" w:sz="0" w:space="0" w:color="auto"/>
          </w:divBdr>
        </w:div>
        <w:div w:id="768041931">
          <w:marLeft w:val="0"/>
          <w:marRight w:val="0"/>
          <w:marTop w:val="0"/>
          <w:marBottom w:val="0"/>
          <w:divBdr>
            <w:top w:val="none" w:sz="0" w:space="0" w:color="auto"/>
            <w:left w:val="none" w:sz="0" w:space="0" w:color="auto"/>
            <w:bottom w:val="none" w:sz="0" w:space="0" w:color="auto"/>
            <w:right w:val="none" w:sz="0" w:space="0" w:color="auto"/>
          </w:divBdr>
        </w:div>
        <w:div w:id="948469680">
          <w:marLeft w:val="0"/>
          <w:marRight w:val="0"/>
          <w:marTop w:val="0"/>
          <w:marBottom w:val="0"/>
          <w:divBdr>
            <w:top w:val="none" w:sz="0" w:space="0" w:color="auto"/>
            <w:left w:val="none" w:sz="0" w:space="0" w:color="auto"/>
            <w:bottom w:val="none" w:sz="0" w:space="0" w:color="auto"/>
            <w:right w:val="none" w:sz="0" w:space="0" w:color="auto"/>
          </w:divBdr>
        </w:div>
        <w:div w:id="630747691">
          <w:marLeft w:val="0"/>
          <w:marRight w:val="0"/>
          <w:marTop w:val="0"/>
          <w:marBottom w:val="0"/>
          <w:divBdr>
            <w:top w:val="none" w:sz="0" w:space="0" w:color="auto"/>
            <w:left w:val="none" w:sz="0" w:space="0" w:color="auto"/>
            <w:bottom w:val="none" w:sz="0" w:space="0" w:color="auto"/>
            <w:right w:val="none" w:sz="0" w:space="0" w:color="auto"/>
          </w:divBdr>
        </w:div>
        <w:div w:id="1965236263">
          <w:marLeft w:val="0"/>
          <w:marRight w:val="0"/>
          <w:marTop w:val="0"/>
          <w:marBottom w:val="0"/>
          <w:divBdr>
            <w:top w:val="none" w:sz="0" w:space="0" w:color="auto"/>
            <w:left w:val="none" w:sz="0" w:space="0" w:color="auto"/>
            <w:bottom w:val="none" w:sz="0" w:space="0" w:color="auto"/>
            <w:right w:val="none" w:sz="0" w:space="0" w:color="auto"/>
          </w:divBdr>
        </w:div>
      </w:divsChild>
    </w:div>
    <w:div w:id="764348384">
      <w:bodyDiv w:val="1"/>
      <w:marLeft w:val="0"/>
      <w:marRight w:val="0"/>
      <w:marTop w:val="0"/>
      <w:marBottom w:val="0"/>
      <w:divBdr>
        <w:top w:val="none" w:sz="0" w:space="0" w:color="auto"/>
        <w:left w:val="none" w:sz="0" w:space="0" w:color="auto"/>
        <w:bottom w:val="none" w:sz="0" w:space="0" w:color="auto"/>
        <w:right w:val="none" w:sz="0" w:space="0" w:color="auto"/>
      </w:divBdr>
      <w:divsChild>
        <w:div w:id="120731946">
          <w:marLeft w:val="0"/>
          <w:marRight w:val="0"/>
          <w:marTop w:val="0"/>
          <w:marBottom w:val="0"/>
          <w:divBdr>
            <w:top w:val="none" w:sz="0" w:space="0" w:color="auto"/>
            <w:left w:val="none" w:sz="0" w:space="0" w:color="auto"/>
            <w:bottom w:val="none" w:sz="0" w:space="0" w:color="auto"/>
            <w:right w:val="none" w:sz="0" w:space="0" w:color="auto"/>
          </w:divBdr>
        </w:div>
        <w:div w:id="214198681">
          <w:marLeft w:val="0"/>
          <w:marRight w:val="0"/>
          <w:marTop w:val="0"/>
          <w:marBottom w:val="0"/>
          <w:divBdr>
            <w:top w:val="none" w:sz="0" w:space="0" w:color="auto"/>
            <w:left w:val="none" w:sz="0" w:space="0" w:color="auto"/>
            <w:bottom w:val="none" w:sz="0" w:space="0" w:color="auto"/>
            <w:right w:val="none" w:sz="0" w:space="0" w:color="auto"/>
          </w:divBdr>
        </w:div>
      </w:divsChild>
    </w:div>
    <w:div w:id="778522348">
      <w:bodyDiv w:val="1"/>
      <w:marLeft w:val="0"/>
      <w:marRight w:val="0"/>
      <w:marTop w:val="0"/>
      <w:marBottom w:val="0"/>
      <w:divBdr>
        <w:top w:val="none" w:sz="0" w:space="0" w:color="auto"/>
        <w:left w:val="none" w:sz="0" w:space="0" w:color="auto"/>
        <w:bottom w:val="none" w:sz="0" w:space="0" w:color="auto"/>
        <w:right w:val="none" w:sz="0" w:space="0" w:color="auto"/>
      </w:divBdr>
    </w:div>
    <w:div w:id="793980027">
      <w:bodyDiv w:val="1"/>
      <w:marLeft w:val="0"/>
      <w:marRight w:val="0"/>
      <w:marTop w:val="0"/>
      <w:marBottom w:val="0"/>
      <w:divBdr>
        <w:top w:val="none" w:sz="0" w:space="0" w:color="auto"/>
        <w:left w:val="none" w:sz="0" w:space="0" w:color="auto"/>
        <w:bottom w:val="none" w:sz="0" w:space="0" w:color="auto"/>
        <w:right w:val="none" w:sz="0" w:space="0" w:color="auto"/>
      </w:divBdr>
      <w:divsChild>
        <w:div w:id="627470226">
          <w:marLeft w:val="-75"/>
          <w:marRight w:val="0"/>
          <w:marTop w:val="30"/>
          <w:marBottom w:val="30"/>
          <w:divBdr>
            <w:top w:val="none" w:sz="0" w:space="0" w:color="auto"/>
            <w:left w:val="none" w:sz="0" w:space="0" w:color="auto"/>
            <w:bottom w:val="none" w:sz="0" w:space="0" w:color="auto"/>
            <w:right w:val="none" w:sz="0" w:space="0" w:color="auto"/>
          </w:divBdr>
          <w:divsChild>
            <w:div w:id="9062891">
              <w:marLeft w:val="0"/>
              <w:marRight w:val="0"/>
              <w:marTop w:val="0"/>
              <w:marBottom w:val="0"/>
              <w:divBdr>
                <w:top w:val="none" w:sz="0" w:space="0" w:color="auto"/>
                <w:left w:val="none" w:sz="0" w:space="0" w:color="auto"/>
                <w:bottom w:val="none" w:sz="0" w:space="0" w:color="auto"/>
                <w:right w:val="none" w:sz="0" w:space="0" w:color="auto"/>
              </w:divBdr>
              <w:divsChild>
                <w:div w:id="940840251">
                  <w:marLeft w:val="0"/>
                  <w:marRight w:val="0"/>
                  <w:marTop w:val="0"/>
                  <w:marBottom w:val="0"/>
                  <w:divBdr>
                    <w:top w:val="none" w:sz="0" w:space="0" w:color="auto"/>
                    <w:left w:val="none" w:sz="0" w:space="0" w:color="auto"/>
                    <w:bottom w:val="none" w:sz="0" w:space="0" w:color="auto"/>
                    <w:right w:val="none" w:sz="0" w:space="0" w:color="auto"/>
                  </w:divBdr>
                </w:div>
              </w:divsChild>
            </w:div>
            <w:div w:id="51733412">
              <w:marLeft w:val="0"/>
              <w:marRight w:val="0"/>
              <w:marTop w:val="0"/>
              <w:marBottom w:val="0"/>
              <w:divBdr>
                <w:top w:val="none" w:sz="0" w:space="0" w:color="auto"/>
                <w:left w:val="none" w:sz="0" w:space="0" w:color="auto"/>
                <w:bottom w:val="none" w:sz="0" w:space="0" w:color="auto"/>
                <w:right w:val="none" w:sz="0" w:space="0" w:color="auto"/>
              </w:divBdr>
              <w:divsChild>
                <w:div w:id="1386758258">
                  <w:marLeft w:val="0"/>
                  <w:marRight w:val="0"/>
                  <w:marTop w:val="0"/>
                  <w:marBottom w:val="0"/>
                  <w:divBdr>
                    <w:top w:val="none" w:sz="0" w:space="0" w:color="auto"/>
                    <w:left w:val="none" w:sz="0" w:space="0" w:color="auto"/>
                    <w:bottom w:val="none" w:sz="0" w:space="0" w:color="auto"/>
                    <w:right w:val="none" w:sz="0" w:space="0" w:color="auto"/>
                  </w:divBdr>
                </w:div>
              </w:divsChild>
            </w:div>
            <w:div w:id="104348304">
              <w:marLeft w:val="0"/>
              <w:marRight w:val="0"/>
              <w:marTop w:val="0"/>
              <w:marBottom w:val="0"/>
              <w:divBdr>
                <w:top w:val="none" w:sz="0" w:space="0" w:color="auto"/>
                <w:left w:val="none" w:sz="0" w:space="0" w:color="auto"/>
                <w:bottom w:val="none" w:sz="0" w:space="0" w:color="auto"/>
                <w:right w:val="none" w:sz="0" w:space="0" w:color="auto"/>
              </w:divBdr>
              <w:divsChild>
                <w:div w:id="1941252916">
                  <w:marLeft w:val="0"/>
                  <w:marRight w:val="0"/>
                  <w:marTop w:val="0"/>
                  <w:marBottom w:val="0"/>
                  <w:divBdr>
                    <w:top w:val="none" w:sz="0" w:space="0" w:color="auto"/>
                    <w:left w:val="none" w:sz="0" w:space="0" w:color="auto"/>
                    <w:bottom w:val="none" w:sz="0" w:space="0" w:color="auto"/>
                    <w:right w:val="none" w:sz="0" w:space="0" w:color="auto"/>
                  </w:divBdr>
                </w:div>
                <w:div w:id="1992438514">
                  <w:marLeft w:val="0"/>
                  <w:marRight w:val="0"/>
                  <w:marTop w:val="0"/>
                  <w:marBottom w:val="0"/>
                  <w:divBdr>
                    <w:top w:val="none" w:sz="0" w:space="0" w:color="auto"/>
                    <w:left w:val="none" w:sz="0" w:space="0" w:color="auto"/>
                    <w:bottom w:val="none" w:sz="0" w:space="0" w:color="auto"/>
                    <w:right w:val="none" w:sz="0" w:space="0" w:color="auto"/>
                  </w:divBdr>
                </w:div>
              </w:divsChild>
            </w:div>
            <w:div w:id="172961879">
              <w:marLeft w:val="0"/>
              <w:marRight w:val="0"/>
              <w:marTop w:val="0"/>
              <w:marBottom w:val="0"/>
              <w:divBdr>
                <w:top w:val="none" w:sz="0" w:space="0" w:color="auto"/>
                <w:left w:val="none" w:sz="0" w:space="0" w:color="auto"/>
                <w:bottom w:val="none" w:sz="0" w:space="0" w:color="auto"/>
                <w:right w:val="none" w:sz="0" w:space="0" w:color="auto"/>
              </w:divBdr>
              <w:divsChild>
                <w:div w:id="1331326157">
                  <w:marLeft w:val="0"/>
                  <w:marRight w:val="0"/>
                  <w:marTop w:val="0"/>
                  <w:marBottom w:val="0"/>
                  <w:divBdr>
                    <w:top w:val="none" w:sz="0" w:space="0" w:color="auto"/>
                    <w:left w:val="none" w:sz="0" w:space="0" w:color="auto"/>
                    <w:bottom w:val="none" w:sz="0" w:space="0" w:color="auto"/>
                    <w:right w:val="none" w:sz="0" w:space="0" w:color="auto"/>
                  </w:divBdr>
                </w:div>
              </w:divsChild>
            </w:div>
            <w:div w:id="391774285">
              <w:marLeft w:val="0"/>
              <w:marRight w:val="0"/>
              <w:marTop w:val="0"/>
              <w:marBottom w:val="0"/>
              <w:divBdr>
                <w:top w:val="none" w:sz="0" w:space="0" w:color="auto"/>
                <w:left w:val="none" w:sz="0" w:space="0" w:color="auto"/>
                <w:bottom w:val="none" w:sz="0" w:space="0" w:color="auto"/>
                <w:right w:val="none" w:sz="0" w:space="0" w:color="auto"/>
              </w:divBdr>
              <w:divsChild>
                <w:div w:id="1531140670">
                  <w:marLeft w:val="0"/>
                  <w:marRight w:val="0"/>
                  <w:marTop w:val="0"/>
                  <w:marBottom w:val="0"/>
                  <w:divBdr>
                    <w:top w:val="none" w:sz="0" w:space="0" w:color="auto"/>
                    <w:left w:val="none" w:sz="0" w:space="0" w:color="auto"/>
                    <w:bottom w:val="none" w:sz="0" w:space="0" w:color="auto"/>
                    <w:right w:val="none" w:sz="0" w:space="0" w:color="auto"/>
                  </w:divBdr>
                </w:div>
              </w:divsChild>
            </w:div>
            <w:div w:id="524560769">
              <w:marLeft w:val="0"/>
              <w:marRight w:val="0"/>
              <w:marTop w:val="0"/>
              <w:marBottom w:val="0"/>
              <w:divBdr>
                <w:top w:val="none" w:sz="0" w:space="0" w:color="auto"/>
                <w:left w:val="none" w:sz="0" w:space="0" w:color="auto"/>
                <w:bottom w:val="none" w:sz="0" w:space="0" w:color="auto"/>
                <w:right w:val="none" w:sz="0" w:space="0" w:color="auto"/>
              </w:divBdr>
              <w:divsChild>
                <w:div w:id="1326469300">
                  <w:marLeft w:val="0"/>
                  <w:marRight w:val="0"/>
                  <w:marTop w:val="0"/>
                  <w:marBottom w:val="0"/>
                  <w:divBdr>
                    <w:top w:val="none" w:sz="0" w:space="0" w:color="auto"/>
                    <w:left w:val="none" w:sz="0" w:space="0" w:color="auto"/>
                    <w:bottom w:val="none" w:sz="0" w:space="0" w:color="auto"/>
                    <w:right w:val="none" w:sz="0" w:space="0" w:color="auto"/>
                  </w:divBdr>
                </w:div>
              </w:divsChild>
            </w:div>
            <w:div w:id="566381362">
              <w:marLeft w:val="0"/>
              <w:marRight w:val="0"/>
              <w:marTop w:val="0"/>
              <w:marBottom w:val="0"/>
              <w:divBdr>
                <w:top w:val="none" w:sz="0" w:space="0" w:color="auto"/>
                <w:left w:val="none" w:sz="0" w:space="0" w:color="auto"/>
                <w:bottom w:val="none" w:sz="0" w:space="0" w:color="auto"/>
                <w:right w:val="none" w:sz="0" w:space="0" w:color="auto"/>
              </w:divBdr>
              <w:divsChild>
                <w:div w:id="1409113616">
                  <w:marLeft w:val="0"/>
                  <w:marRight w:val="0"/>
                  <w:marTop w:val="0"/>
                  <w:marBottom w:val="0"/>
                  <w:divBdr>
                    <w:top w:val="none" w:sz="0" w:space="0" w:color="auto"/>
                    <w:left w:val="none" w:sz="0" w:space="0" w:color="auto"/>
                    <w:bottom w:val="none" w:sz="0" w:space="0" w:color="auto"/>
                    <w:right w:val="none" w:sz="0" w:space="0" w:color="auto"/>
                  </w:divBdr>
                </w:div>
              </w:divsChild>
            </w:div>
            <w:div w:id="607389195">
              <w:marLeft w:val="0"/>
              <w:marRight w:val="0"/>
              <w:marTop w:val="0"/>
              <w:marBottom w:val="0"/>
              <w:divBdr>
                <w:top w:val="none" w:sz="0" w:space="0" w:color="auto"/>
                <w:left w:val="none" w:sz="0" w:space="0" w:color="auto"/>
                <w:bottom w:val="none" w:sz="0" w:space="0" w:color="auto"/>
                <w:right w:val="none" w:sz="0" w:space="0" w:color="auto"/>
              </w:divBdr>
              <w:divsChild>
                <w:div w:id="1577668458">
                  <w:marLeft w:val="0"/>
                  <w:marRight w:val="0"/>
                  <w:marTop w:val="0"/>
                  <w:marBottom w:val="0"/>
                  <w:divBdr>
                    <w:top w:val="none" w:sz="0" w:space="0" w:color="auto"/>
                    <w:left w:val="none" w:sz="0" w:space="0" w:color="auto"/>
                    <w:bottom w:val="none" w:sz="0" w:space="0" w:color="auto"/>
                    <w:right w:val="none" w:sz="0" w:space="0" w:color="auto"/>
                  </w:divBdr>
                </w:div>
              </w:divsChild>
            </w:div>
            <w:div w:id="638388621">
              <w:marLeft w:val="0"/>
              <w:marRight w:val="0"/>
              <w:marTop w:val="0"/>
              <w:marBottom w:val="0"/>
              <w:divBdr>
                <w:top w:val="none" w:sz="0" w:space="0" w:color="auto"/>
                <w:left w:val="none" w:sz="0" w:space="0" w:color="auto"/>
                <w:bottom w:val="none" w:sz="0" w:space="0" w:color="auto"/>
                <w:right w:val="none" w:sz="0" w:space="0" w:color="auto"/>
              </w:divBdr>
              <w:divsChild>
                <w:div w:id="1008363728">
                  <w:marLeft w:val="0"/>
                  <w:marRight w:val="0"/>
                  <w:marTop w:val="0"/>
                  <w:marBottom w:val="0"/>
                  <w:divBdr>
                    <w:top w:val="none" w:sz="0" w:space="0" w:color="auto"/>
                    <w:left w:val="none" w:sz="0" w:space="0" w:color="auto"/>
                    <w:bottom w:val="none" w:sz="0" w:space="0" w:color="auto"/>
                    <w:right w:val="none" w:sz="0" w:space="0" w:color="auto"/>
                  </w:divBdr>
                </w:div>
              </w:divsChild>
            </w:div>
            <w:div w:id="678313126">
              <w:marLeft w:val="0"/>
              <w:marRight w:val="0"/>
              <w:marTop w:val="0"/>
              <w:marBottom w:val="0"/>
              <w:divBdr>
                <w:top w:val="none" w:sz="0" w:space="0" w:color="auto"/>
                <w:left w:val="none" w:sz="0" w:space="0" w:color="auto"/>
                <w:bottom w:val="none" w:sz="0" w:space="0" w:color="auto"/>
                <w:right w:val="none" w:sz="0" w:space="0" w:color="auto"/>
              </w:divBdr>
              <w:divsChild>
                <w:div w:id="1471480343">
                  <w:marLeft w:val="0"/>
                  <w:marRight w:val="0"/>
                  <w:marTop w:val="0"/>
                  <w:marBottom w:val="0"/>
                  <w:divBdr>
                    <w:top w:val="none" w:sz="0" w:space="0" w:color="auto"/>
                    <w:left w:val="none" w:sz="0" w:space="0" w:color="auto"/>
                    <w:bottom w:val="none" w:sz="0" w:space="0" w:color="auto"/>
                    <w:right w:val="none" w:sz="0" w:space="0" w:color="auto"/>
                  </w:divBdr>
                </w:div>
              </w:divsChild>
            </w:div>
            <w:div w:id="696320060">
              <w:marLeft w:val="0"/>
              <w:marRight w:val="0"/>
              <w:marTop w:val="0"/>
              <w:marBottom w:val="0"/>
              <w:divBdr>
                <w:top w:val="none" w:sz="0" w:space="0" w:color="auto"/>
                <w:left w:val="none" w:sz="0" w:space="0" w:color="auto"/>
                <w:bottom w:val="none" w:sz="0" w:space="0" w:color="auto"/>
                <w:right w:val="none" w:sz="0" w:space="0" w:color="auto"/>
              </w:divBdr>
              <w:divsChild>
                <w:div w:id="205408395">
                  <w:marLeft w:val="0"/>
                  <w:marRight w:val="0"/>
                  <w:marTop w:val="0"/>
                  <w:marBottom w:val="0"/>
                  <w:divBdr>
                    <w:top w:val="none" w:sz="0" w:space="0" w:color="auto"/>
                    <w:left w:val="none" w:sz="0" w:space="0" w:color="auto"/>
                    <w:bottom w:val="none" w:sz="0" w:space="0" w:color="auto"/>
                    <w:right w:val="none" w:sz="0" w:space="0" w:color="auto"/>
                  </w:divBdr>
                </w:div>
              </w:divsChild>
            </w:div>
            <w:div w:id="730005969">
              <w:marLeft w:val="0"/>
              <w:marRight w:val="0"/>
              <w:marTop w:val="0"/>
              <w:marBottom w:val="0"/>
              <w:divBdr>
                <w:top w:val="none" w:sz="0" w:space="0" w:color="auto"/>
                <w:left w:val="none" w:sz="0" w:space="0" w:color="auto"/>
                <w:bottom w:val="none" w:sz="0" w:space="0" w:color="auto"/>
                <w:right w:val="none" w:sz="0" w:space="0" w:color="auto"/>
              </w:divBdr>
              <w:divsChild>
                <w:div w:id="724256203">
                  <w:marLeft w:val="0"/>
                  <w:marRight w:val="0"/>
                  <w:marTop w:val="0"/>
                  <w:marBottom w:val="0"/>
                  <w:divBdr>
                    <w:top w:val="none" w:sz="0" w:space="0" w:color="auto"/>
                    <w:left w:val="none" w:sz="0" w:space="0" w:color="auto"/>
                    <w:bottom w:val="none" w:sz="0" w:space="0" w:color="auto"/>
                    <w:right w:val="none" w:sz="0" w:space="0" w:color="auto"/>
                  </w:divBdr>
                </w:div>
              </w:divsChild>
            </w:div>
            <w:div w:id="780298271">
              <w:marLeft w:val="0"/>
              <w:marRight w:val="0"/>
              <w:marTop w:val="0"/>
              <w:marBottom w:val="0"/>
              <w:divBdr>
                <w:top w:val="none" w:sz="0" w:space="0" w:color="auto"/>
                <w:left w:val="none" w:sz="0" w:space="0" w:color="auto"/>
                <w:bottom w:val="none" w:sz="0" w:space="0" w:color="auto"/>
                <w:right w:val="none" w:sz="0" w:space="0" w:color="auto"/>
              </w:divBdr>
              <w:divsChild>
                <w:div w:id="981540991">
                  <w:marLeft w:val="0"/>
                  <w:marRight w:val="0"/>
                  <w:marTop w:val="0"/>
                  <w:marBottom w:val="0"/>
                  <w:divBdr>
                    <w:top w:val="none" w:sz="0" w:space="0" w:color="auto"/>
                    <w:left w:val="none" w:sz="0" w:space="0" w:color="auto"/>
                    <w:bottom w:val="none" w:sz="0" w:space="0" w:color="auto"/>
                    <w:right w:val="none" w:sz="0" w:space="0" w:color="auto"/>
                  </w:divBdr>
                </w:div>
                <w:div w:id="1412120999">
                  <w:marLeft w:val="0"/>
                  <w:marRight w:val="0"/>
                  <w:marTop w:val="0"/>
                  <w:marBottom w:val="0"/>
                  <w:divBdr>
                    <w:top w:val="none" w:sz="0" w:space="0" w:color="auto"/>
                    <w:left w:val="none" w:sz="0" w:space="0" w:color="auto"/>
                    <w:bottom w:val="none" w:sz="0" w:space="0" w:color="auto"/>
                    <w:right w:val="none" w:sz="0" w:space="0" w:color="auto"/>
                  </w:divBdr>
                </w:div>
              </w:divsChild>
            </w:div>
            <w:div w:id="828793659">
              <w:marLeft w:val="0"/>
              <w:marRight w:val="0"/>
              <w:marTop w:val="0"/>
              <w:marBottom w:val="0"/>
              <w:divBdr>
                <w:top w:val="none" w:sz="0" w:space="0" w:color="auto"/>
                <w:left w:val="none" w:sz="0" w:space="0" w:color="auto"/>
                <w:bottom w:val="none" w:sz="0" w:space="0" w:color="auto"/>
                <w:right w:val="none" w:sz="0" w:space="0" w:color="auto"/>
              </w:divBdr>
              <w:divsChild>
                <w:div w:id="1147163128">
                  <w:marLeft w:val="0"/>
                  <w:marRight w:val="0"/>
                  <w:marTop w:val="0"/>
                  <w:marBottom w:val="0"/>
                  <w:divBdr>
                    <w:top w:val="none" w:sz="0" w:space="0" w:color="auto"/>
                    <w:left w:val="none" w:sz="0" w:space="0" w:color="auto"/>
                    <w:bottom w:val="none" w:sz="0" w:space="0" w:color="auto"/>
                    <w:right w:val="none" w:sz="0" w:space="0" w:color="auto"/>
                  </w:divBdr>
                </w:div>
              </w:divsChild>
            </w:div>
            <w:div w:id="966740802">
              <w:marLeft w:val="0"/>
              <w:marRight w:val="0"/>
              <w:marTop w:val="0"/>
              <w:marBottom w:val="0"/>
              <w:divBdr>
                <w:top w:val="none" w:sz="0" w:space="0" w:color="auto"/>
                <w:left w:val="none" w:sz="0" w:space="0" w:color="auto"/>
                <w:bottom w:val="none" w:sz="0" w:space="0" w:color="auto"/>
                <w:right w:val="none" w:sz="0" w:space="0" w:color="auto"/>
              </w:divBdr>
              <w:divsChild>
                <w:div w:id="1052719">
                  <w:marLeft w:val="0"/>
                  <w:marRight w:val="0"/>
                  <w:marTop w:val="0"/>
                  <w:marBottom w:val="0"/>
                  <w:divBdr>
                    <w:top w:val="none" w:sz="0" w:space="0" w:color="auto"/>
                    <w:left w:val="none" w:sz="0" w:space="0" w:color="auto"/>
                    <w:bottom w:val="none" w:sz="0" w:space="0" w:color="auto"/>
                    <w:right w:val="none" w:sz="0" w:space="0" w:color="auto"/>
                  </w:divBdr>
                </w:div>
                <w:div w:id="1535464709">
                  <w:marLeft w:val="0"/>
                  <w:marRight w:val="0"/>
                  <w:marTop w:val="0"/>
                  <w:marBottom w:val="0"/>
                  <w:divBdr>
                    <w:top w:val="none" w:sz="0" w:space="0" w:color="auto"/>
                    <w:left w:val="none" w:sz="0" w:space="0" w:color="auto"/>
                    <w:bottom w:val="none" w:sz="0" w:space="0" w:color="auto"/>
                    <w:right w:val="none" w:sz="0" w:space="0" w:color="auto"/>
                  </w:divBdr>
                </w:div>
              </w:divsChild>
            </w:div>
            <w:div w:id="1172530871">
              <w:marLeft w:val="0"/>
              <w:marRight w:val="0"/>
              <w:marTop w:val="0"/>
              <w:marBottom w:val="0"/>
              <w:divBdr>
                <w:top w:val="none" w:sz="0" w:space="0" w:color="auto"/>
                <w:left w:val="none" w:sz="0" w:space="0" w:color="auto"/>
                <w:bottom w:val="none" w:sz="0" w:space="0" w:color="auto"/>
                <w:right w:val="none" w:sz="0" w:space="0" w:color="auto"/>
              </w:divBdr>
              <w:divsChild>
                <w:div w:id="1514029179">
                  <w:marLeft w:val="0"/>
                  <w:marRight w:val="0"/>
                  <w:marTop w:val="0"/>
                  <w:marBottom w:val="0"/>
                  <w:divBdr>
                    <w:top w:val="none" w:sz="0" w:space="0" w:color="auto"/>
                    <w:left w:val="none" w:sz="0" w:space="0" w:color="auto"/>
                    <w:bottom w:val="none" w:sz="0" w:space="0" w:color="auto"/>
                    <w:right w:val="none" w:sz="0" w:space="0" w:color="auto"/>
                  </w:divBdr>
                </w:div>
              </w:divsChild>
            </w:div>
            <w:div w:id="1210074803">
              <w:marLeft w:val="0"/>
              <w:marRight w:val="0"/>
              <w:marTop w:val="0"/>
              <w:marBottom w:val="0"/>
              <w:divBdr>
                <w:top w:val="none" w:sz="0" w:space="0" w:color="auto"/>
                <w:left w:val="none" w:sz="0" w:space="0" w:color="auto"/>
                <w:bottom w:val="none" w:sz="0" w:space="0" w:color="auto"/>
                <w:right w:val="none" w:sz="0" w:space="0" w:color="auto"/>
              </w:divBdr>
              <w:divsChild>
                <w:div w:id="1553153283">
                  <w:marLeft w:val="0"/>
                  <w:marRight w:val="0"/>
                  <w:marTop w:val="0"/>
                  <w:marBottom w:val="0"/>
                  <w:divBdr>
                    <w:top w:val="none" w:sz="0" w:space="0" w:color="auto"/>
                    <w:left w:val="none" w:sz="0" w:space="0" w:color="auto"/>
                    <w:bottom w:val="none" w:sz="0" w:space="0" w:color="auto"/>
                    <w:right w:val="none" w:sz="0" w:space="0" w:color="auto"/>
                  </w:divBdr>
                </w:div>
              </w:divsChild>
            </w:div>
            <w:div w:id="1210144900">
              <w:marLeft w:val="0"/>
              <w:marRight w:val="0"/>
              <w:marTop w:val="0"/>
              <w:marBottom w:val="0"/>
              <w:divBdr>
                <w:top w:val="none" w:sz="0" w:space="0" w:color="auto"/>
                <w:left w:val="none" w:sz="0" w:space="0" w:color="auto"/>
                <w:bottom w:val="none" w:sz="0" w:space="0" w:color="auto"/>
                <w:right w:val="none" w:sz="0" w:space="0" w:color="auto"/>
              </w:divBdr>
              <w:divsChild>
                <w:div w:id="39132264">
                  <w:marLeft w:val="0"/>
                  <w:marRight w:val="0"/>
                  <w:marTop w:val="0"/>
                  <w:marBottom w:val="0"/>
                  <w:divBdr>
                    <w:top w:val="none" w:sz="0" w:space="0" w:color="auto"/>
                    <w:left w:val="none" w:sz="0" w:space="0" w:color="auto"/>
                    <w:bottom w:val="none" w:sz="0" w:space="0" w:color="auto"/>
                    <w:right w:val="none" w:sz="0" w:space="0" w:color="auto"/>
                  </w:divBdr>
                </w:div>
              </w:divsChild>
            </w:div>
            <w:div w:id="1252200614">
              <w:marLeft w:val="0"/>
              <w:marRight w:val="0"/>
              <w:marTop w:val="0"/>
              <w:marBottom w:val="0"/>
              <w:divBdr>
                <w:top w:val="none" w:sz="0" w:space="0" w:color="auto"/>
                <w:left w:val="none" w:sz="0" w:space="0" w:color="auto"/>
                <w:bottom w:val="none" w:sz="0" w:space="0" w:color="auto"/>
                <w:right w:val="none" w:sz="0" w:space="0" w:color="auto"/>
              </w:divBdr>
              <w:divsChild>
                <w:div w:id="399641574">
                  <w:marLeft w:val="0"/>
                  <w:marRight w:val="0"/>
                  <w:marTop w:val="0"/>
                  <w:marBottom w:val="0"/>
                  <w:divBdr>
                    <w:top w:val="none" w:sz="0" w:space="0" w:color="auto"/>
                    <w:left w:val="none" w:sz="0" w:space="0" w:color="auto"/>
                    <w:bottom w:val="none" w:sz="0" w:space="0" w:color="auto"/>
                    <w:right w:val="none" w:sz="0" w:space="0" w:color="auto"/>
                  </w:divBdr>
                </w:div>
                <w:div w:id="2093117677">
                  <w:marLeft w:val="0"/>
                  <w:marRight w:val="0"/>
                  <w:marTop w:val="0"/>
                  <w:marBottom w:val="0"/>
                  <w:divBdr>
                    <w:top w:val="none" w:sz="0" w:space="0" w:color="auto"/>
                    <w:left w:val="none" w:sz="0" w:space="0" w:color="auto"/>
                    <w:bottom w:val="none" w:sz="0" w:space="0" w:color="auto"/>
                    <w:right w:val="none" w:sz="0" w:space="0" w:color="auto"/>
                  </w:divBdr>
                </w:div>
              </w:divsChild>
            </w:div>
            <w:div w:id="1325163692">
              <w:marLeft w:val="0"/>
              <w:marRight w:val="0"/>
              <w:marTop w:val="0"/>
              <w:marBottom w:val="0"/>
              <w:divBdr>
                <w:top w:val="none" w:sz="0" w:space="0" w:color="auto"/>
                <w:left w:val="none" w:sz="0" w:space="0" w:color="auto"/>
                <w:bottom w:val="none" w:sz="0" w:space="0" w:color="auto"/>
                <w:right w:val="none" w:sz="0" w:space="0" w:color="auto"/>
              </w:divBdr>
              <w:divsChild>
                <w:div w:id="1585532482">
                  <w:marLeft w:val="0"/>
                  <w:marRight w:val="0"/>
                  <w:marTop w:val="0"/>
                  <w:marBottom w:val="0"/>
                  <w:divBdr>
                    <w:top w:val="none" w:sz="0" w:space="0" w:color="auto"/>
                    <w:left w:val="none" w:sz="0" w:space="0" w:color="auto"/>
                    <w:bottom w:val="none" w:sz="0" w:space="0" w:color="auto"/>
                    <w:right w:val="none" w:sz="0" w:space="0" w:color="auto"/>
                  </w:divBdr>
                </w:div>
              </w:divsChild>
            </w:div>
            <w:div w:id="1376658733">
              <w:marLeft w:val="0"/>
              <w:marRight w:val="0"/>
              <w:marTop w:val="0"/>
              <w:marBottom w:val="0"/>
              <w:divBdr>
                <w:top w:val="none" w:sz="0" w:space="0" w:color="auto"/>
                <w:left w:val="none" w:sz="0" w:space="0" w:color="auto"/>
                <w:bottom w:val="none" w:sz="0" w:space="0" w:color="auto"/>
                <w:right w:val="none" w:sz="0" w:space="0" w:color="auto"/>
              </w:divBdr>
              <w:divsChild>
                <w:div w:id="948395510">
                  <w:marLeft w:val="0"/>
                  <w:marRight w:val="0"/>
                  <w:marTop w:val="0"/>
                  <w:marBottom w:val="0"/>
                  <w:divBdr>
                    <w:top w:val="none" w:sz="0" w:space="0" w:color="auto"/>
                    <w:left w:val="none" w:sz="0" w:space="0" w:color="auto"/>
                    <w:bottom w:val="none" w:sz="0" w:space="0" w:color="auto"/>
                    <w:right w:val="none" w:sz="0" w:space="0" w:color="auto"/>
                  </w:divBdr>
                </w:div>
              </w:divsChild>
            </w:div>
            <w:div w:id="1441418182">
              <w:marLeft w:val="0"/>
              <w:marRight w:val="0"/>
              <w:marTop w:val="0"/>
              <w:marBottom w:val="0"/>
              <w:divBdr>
                <w:top w:val="none" w:sz="0" w:space="0" w:color="auto"/>
                <w:left w:val="none" w:sz="0" w:space="0" w:color="auto"/>
                <w:bottom w:val="none" w:sz="0" w:space="0" w:color="auto"/>
                <w:right w:val="none" w:sz="0" w:space="0" w:color="auto"/>
              </w:divBdr>
              <w:divsChild>
                <w:div w:id="778914910">
                  <w:marLeft w:val="0"/>
                  <w:marRight w:val="0"/>
                  <w:marTop w:val="0"/>
                  <w:marBottom w:val="0"/>
                  <w:divBdr>
                    <w:top w:val="none" w:sz="0" w:space="0" w:color="auto"/>
                    <w:left w:val="none" w:sz="0" w:space="0" w:color="auto"/>
                    <w:bottom w:val="none" w:sz="0" w:space="0" w:color="auto"/>
                    <w:right w:val="none" w:sz="0" w:space="0" w:color="auto"/>
                  </w:divBdr>
                </w:div>
              </w:divsChild>
            </w:div>
            <w:div w:id="1443188373">
              <w:marLeft w:val="0"/>
              <w:marRight w:val="0"/>
              <w:marTop w:val="0"/>
              <w:marBottom w:val="0"/>
              <w:divBdr>
                <w:top w:val="none" w:sz="0" w:space="0" w:color="auto"/>
                <w:left w:val="none" w:sz="0" w:space="0" w:color="auto"/>
                <w:bottom w:val="none" w:sz="0" w:space="0" w:color="auto"/>
                <w:right w:val="none" w:sz="0" w:space="0" w:color="auto"/>
              </w:divBdr>
              <w:divsChild>
                <w:div w:id="23291441">
                  <w:marLeft w:val="0"/>
                  <w:marRight w:val="0"/>
                  <w:marTop w:val="0"/>
                  <w:marBottom w:val="0"/>
                  <w:divBdr>
                    <w:top w:val="none" w:sz="0" w:space="0" w:color="auto"/>
                    <w:left w:val="none" w:sz="0" w:space="0" w:color="auto"/>
                    <w:bottom w:val="none" w:sz="0" w:space="0" w:color="auto"/>
                    <w:right w:val="none" w:sz="0" w:space="0" w:color="auto"/>
                  </w:divBdr>
                </w:div>
                <w:div w:id="482812435">
                  <w:marLeft w:val="0"/>
                  <w:marRight w:val="0"/>
                  <w:marTop w:val="0"/>
                  <w:marBottom w:val="0"/>
                  <w:divBdr>
                    <w:top w:val="none" w:sz="0" w:space="0" w:color="auto"/>
                    <w:left w:val="none" w:sz="0" w:space="0" w:color="auto"/>
                    <w:bottom w:val="none" w:sz="0" w:space="0" w:color="auto"/>
                    <w:right w:val="none" w:sz="0" w:space="0" w:color="auto"/>
                  </w:divBdr>
                </w:div>
              </w:divsChild>
            </w:div>
            <w:div w:id="1629703710">
              <w:marLeft w:val="0"/>
              <w:marRight w:val="0"/>
              <w:marTop w:val="0"/>
              <w:marBottom w:val="0"/>
              <w:divBdr>
                <w:top w:val="none" w:sz="0" w:space="0" w:color="auto"/>
                <w:left w:val="none" w:sz="0" w:space="0" w:color="auto"/>
                <w:bottom w:val="none" w:sz="0" w:space="0" w:color="auto"/>
                <w:right w:val="none" w:sz="0" w:space="0" w:color="auto"/>
              </w:divBdr>
              <w:divsChild>
                <w:div w:id="64376430">
                  <w:marLeft w:val="0"/>
                  <w:marRight w:val="0"/>
                  <w:marTop w:val="0"/>
                  <w:marBottom w:val="0"/>
                  <w:divBdr>
                    <w:top w:val="none" w:sz="0" w:space="0" w:color="auto"/>
                    <w:left w:val="none" w:sz="0" w:space="0" w:color="auto"/>
                    <w:bottom w:val="none" w:sz="0" w:space="0" w:color="auto"/>
                    <w:right w:val="none" w:sz="0" w:space="0" w:color="auto"/>
                  </w:divBdr>
                </w:div>
              </w:divsChild>
            </w:div>
            <w:div w:id="1917589241">
              <w:marLeft w:val="0"/>
              <w:marRight w:val="0"/>
              <w:marTop w:val="0"/>
              <w:marBottom w:val="0"/>
              <w:divBdr>
                <w:top w:val="none" w:sz="0" w:space="0" w:color="auto"/>
                <w:left w:val="none" w:sz="0" w:space="0" w:color="auto"/>
                <w:bottom w:val="none" w:sz="0" w:space="0" w:color="auto"/>
                <w:right w:val="none" w:sz="0" w:space="0" w:color="auto"/>
              </w:divBdr>
              <w:divsChild>
                <w:div w:id="1981491736">
                  <w:marLeft w:val="0"/>
                  <w:marRight w:val="0"/>
                  <w:marTop w:val="0"/>
                  <w:marBottom w:val="0"/>
                  <w:divBdr>
                    <w:top w:val="none" w:sz="0" w:space="0" w:color="auto"/>
                    <w:left w:val="none" w:sz="0" w:space="0" w:color="auto"/>
                    <w:bottom w:val="none" w:sz="0" w:space="0" w:color="auto"/>
                    <w:right w:val="none" w:sz="0" w:space="0" w:color="auto"/>
                  </w:divBdr>
                </w:div>
              </w:divsChild>
            </w:div>
            <w:div w:id="2063215472">
              <w:marLeft w:val="0"/>
              <w:marRight w:val="0"/>
              <w:marTop w:val="0"/>
              <w:marBottom w:val="0"/>
              <w:divBdr>
                <w:top w:val="none" w:sz="0" w:space="0" w:color="auto"/>
                <w:left w:val="none" w:sz="0" w:space="0" w:color="auto"/>
                <w:bottom w:val="none" w:sz="0" w:space="0" w:color="auto"/>
                <w:right w:val="none" w:sz="0" w:space="0" w:color="auto"/>
              </w:divBdr>
              <w:divsChild>
                <w:div w:id="822158683">
                  <w:marLeft w:val="0"/>
                  <w:marRight w:val="0"/>
                  <w:marTop w:val="0"/>
                  <w:marBottom w:val="0"/>
                  <w:divBdr>
                    <w:top w:val="none" w:sz="0" w:space="0" w:color="auto"/>
                    <w:left w:val="none" w:sz="0" w:space="0" w:color="auto"/>
                    <w:bottom w:val="none" w:sz="0" w:space="0" w:color="auto"/>
                    <w:right w:val="none" w:sz="0" w:space="0" w:color="auto"/>
                  </w:divBdr>
                </w:div>
                <w:div w:id="902371700">
                  <w:marLeft w:val="0"/>
                  <w:marRight w:val="0"/>
                  <w:marTop w:val="0"/>
                  <w:marBottom w:val="0"/>
                  <w:divBdr>
                    <w:top w:val="none" w:sz="0" w:space="0" w:color="auto"/>
                    <w:left w:val="none" w:sz="0" w:space="0" w:color="auto"/>
                    <w:bottom w:val="none" w:sz="0" w:space="0" w:color="auto"/>
                    <w:right w:val="none" w:sz="0" w:space="0" w:color="auto"/>
                  </w:divBdr>
                </w:div>
              </w:divsChild>
            </w:div>
            <w:div w:id="2089767677">
              <w:marLeft w:val="0"/>
              <w:marRight w:val="0"/>
              <w:marTop w:val="0"/>
              <w:marBottom w:val="0"/>
              <w:divBdr>
                <w:top w:val="none" w:sz="0" w:space="0" w:color="auto"/>
                <w:left w:val="none" w:sz="0" w:space="0" w:color="auto"/>
                <w:bottom w:val="none" w:sz="0" w:space="0" w:color="auto"/>
                <w:right w:val="none" w:sz="0" w:space="0" w:color="auto"/>
              </w:divBdr>
              <w:divsChild>
                <w:div w:id="869075168">
                  <w:marLeft w:val="0"/>
                  <w:marRight w:val="0"/>
                  <w:marTop w:val="0"/>
                  <w:marBottom w:val="0"/>
                  <w:divBdr>
                    <w:top w:val="none" w:sz="0" w:space="0" w:color="auto"/>
                    <w:left w:val="none" w:sz="0" w:space="0" w:color="auto"/>
                    <w:bottom w:val="none" w:sz="0" w:space="0" w:color="auto"/>
                    <w:right w:val="none" w:sz="0" w:space="0" w:color="auto"/>
                  </w:divBdr>
                </w:div>
              </w:divsChild>
            </w:div>
            <w:div w:id="2143578439">
              <w:marLeft w:val="0"/>
              <w:marRight w:val="0"/>
              <w:marTop w:val="0"/>
              <w:marBottom w:val="0"/>
              <w:divBdr>
                <w:top w:val="none" w:sz="0" w:space="0" w:color="auto"/>
                <w:left w:val="none" w:sz="0" w:space="0" w:color="auto"/>
                <w:bottom w:val="none" w:sz="0" w:space="0" w:color="auto"/>
                <w:right w:val="none" w:sz="0" w:space="0" w:color="auto"/>
              </w:divBdr>
              <w:divsChild>
                <w:div w:id="178765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169939">
      <w:bodyDiv w:val="1"/>
      <w:marLeft w:val="0"/>
      <w:marRight w:val="0"/>
      <w:marTop w:val="0"/>
      <w:marBottom w:val="0"/>
      <w:divBdr>
        <w:top w:val="none" w:sz="0" w:space="0" w:color="auto"/>
        <w:left w:val="none" w:sz="0" w:space="0" w:color="auto"/>
        <w:bottom w:val="none" w:sz="0" w:space="0" w:color="auto"/>
        <w:right w:val="none" w:sz="0" w:space="0" w:color="auto"/>
      </w:divBdr>
    </w:div>
    <w:div w:id="1002707514">
      <w:bodyDiv w:val="1"/>
      <w:marLeft w:val="0"/>
      <w:marRight w:val="0"/>
      <w:marTop w:val="0"/>
      <w:marBottom w:val="0"/>
      <w:divBdr>
        <w:top w:val="none" w:sz="0" w:space="0" w:color="auto"/>
        <w:left w:val="none" w:sz="0" w:space="0" w:color="auto"/>
        <w:bottom w:val="none" w:sz="0" w:space="0" w:color="auto"/>
        <w:right w:val="none" w:sz="0" w:space="0" w:color="auto"/>
      </w:divBdr>
      <w:divsChild>
        <w:div w:id="543254053">
          <w:marLeft w:val="-75"/>
          <w:marRight w:val="0"/>
          <w:marTop w:val="30"/>
          <w:marBottom w:val="30"/>
          <w:divBdr>
            <w:top w:val="none" w:sz="0" w:space="0" w:color="auto"/>
            <w:left w:val="none" w:sz="0" w:space="0" w:color="auto"/>
            <w:bottom w:val="none" w:sz="0" w:space="0" w:color="auto"/>
            <w:right w:val="none" w:sz="0" w:space="0" w:color="auto"/>
          </w:divBdr>
          <w:divsChild>
            <w:div w:id="119804732">
              <w:marLeft w:val="0"/>
              <w:marRight w:val="0"/>
              <w:marTop w:val="0"/>
              <w:marBottom w:val="0"/>
              <w:divBdr>
                <w:top w:val="none" w:sz="0" w:space="0" w:color="auto"/>
                <w:left w:val="none" w:sz="0" w:space="0" w:color="auto"/>
                <w:bottom w:val="none" w:sz="0" w:space="0" w:color="auto"/>
                <w:right w:val="none" w:sz="0" w:space="0" w:color="auto"/>
              </w:divBdr>
              <w:divsChild>
                <w:div w:id="386491779">
                  <w:marLeft w:val="0"/>
                  <w:marRight w:val="0"/>
                  <w:marTop w:val="0"/>
                  <w:marBottom w:val="0"/>
                  <w:divBdr>
                    <w:top w:val="none" w:sz="0" w:space="0" w:color="auto"/>
                    <w:left w:val="none" w:sz="0" w:space="0" w:color="auto"/>
                    <w:bottom w:val="none" w:sz="0" w:space="0" w:color="auto"/>
                    <w:right w:val="none" w:sz="0" w:space="0" w:color="auto"/>
                  </w:divBdr>
                </w:div>
              </w:divsChild>
            </w:div>
            <w:div w:id="203179004">
              <w:marLeft w:val="0"/>
              <w:marRight w:val="0"/>
              <w:marTop w:val="0"/>
              <w:marBottom w:val="0"/>
              <w:divBdr>
                <w:top w:val="none" w:sz="0" w:space="0" w:color="auto"/>
                <w:left w:val="none" w:sz="0" w:space="0" w:color="auto"/>
                <w:bottom w:val="none" w:sz="0" w:space="0" w:color="auto"/>
                <w:right w:val="none" w:sz="0" w:space="0" w:color="auto"/>
              </w:divBdr>
              <w:divsChild>
                <w:div w:id="975254722">
                  <w:marLeft w:val="0"/>
                  <w:marRight w:val="0"/>
                  <w:marTop w:val="0"/>
                  <w:marBottom w:val="0"/>
                  <w:divBdr>
                    <w:top w:val="none" w:sz="0" w:space="0" w:color="auto"/>
                    <w:left w:val="none" w:sz="0" w:space="0" w:color="auto"/>
                    <w:bottom w:val="none" w:sz="0" w:space="0" w:color="auto"/>
                    <w:right w:val="none" w:sz="0" w:space="0" w:color="auto"/>
                  </w:divBdr>
                </w:div>
              </w:divsChild>
            </w:div>
            <w:div w:id="215432951">
              <w:marLeft w:val="0"/>
              <w:marRight w:val="0"/>
              <w:marTop w:val="0"/>
              <w:marBottom w:val="0"/>
              <w:divBdr>
                <w:top w:val="none" w:sz="0" w:space="0" w:color="auto"/>
                <w:left w:val="none" w:sz="0" w:space="0" w:color="auto"/>
                <w:bottom w:val="none" w:sz="0" w:space="0" w:color="auto"/>
                <w:right w:val="none" w:sz="0" w:space="0" w:color="auto"/>
              </w:divBdr>
              <w:divsChild>
                <w:div w:id="940990201">
                  <w:marLeft w:val="0"/>
                  <w:marRight w:val="0"/>
                  <w:marTop w:val="0"/>
                  <w:marBottom w:val="0"/>
                  <w:divBdr>
                    <w:top w:val="none" w:sz="0" w:space="0" w:color="auto"/>
                    <w:left w:val="none" w:sz="0" w:space="0" w:color="auto"/>
                    <w:bottom w:val="none" w:sz="0" w:space="0" w:color="auto"/>
                    <w:right w:val="none" w:sz="0" w:space="0" w:color="auto"/>
                  </w:divBdr>
                </w:div>
              </w:divsChild>
            </w:div>
            <w:div w:id="217743197">
              <w:marLeft w:val="0"/>
              <w:marRight w:val="0"/>
              <w:marTop w:val="0"/>
              <w:marBottom w:val="0"/>
              <w:divBdr>
                <w:top w:val="none" w:sz="0" w:space="0" w:color="auto"/>
                <w:left w:val="none" w:sz="0" w:space="0" w:color="auto"/>
                <w:bottom w:val="none" w:sz="0" w:space="0" w:color="auto"/>
                <w:right w:val="none" w:sz="0" w:space="0" w:color="auto"/>
              </w:divBdr>
              <w:divsChild>
                <w:div w:id="1641501152">
                  <w:marLeft w:val="0"/>
                  <w:marRight w:val="0"/>
                  <w:marTop w:val="0"/>
                  <w:marBottom w:val="0"/>
                  <w:divBdr>
                    <w:top w:val="none" w:sz="0" w:space="0" w:color="auto"/>
                    <w:left w:val="none" w:sz="0" w:space="0" w:color="auto"/>
                    <w:bottom w:val="none" w:sz="0" w:space="0" w:color="auto"/>
                    <w:right w:val="none" w:sz="0" w:space="0" w:color="auto"/>
                  </w:divBdr>
                </w:div>
              </w:divsChild>
            </w:div>
            <w:div w:id="266469646">
              <w:marLeft w:val="0"/>
              <w:marRight w:val="0"/>
              <w:marTop w:val="0"/>
              <w:marBottom w:val="0"/>
              <w:divBdr>
                <w:top w:val="none" w:sz="0" w:space="0" w:color="auto"/>
                <w:left w:val="none" w:sz="0" w:space="0" w:color="auto"/>
                <w:bottom w:val="none" w:sz="0" w:space="0" w:color="auto"/>
                <w:right w:val="none" w:sz="0" w:space="0" w:color="auto"/>
              </w:divBdr>
              <w:divsChild>
                <w:div w:id="1002321877">
                  <w:marLeft w:val="0"/>
                  <w:marRight w:val="0"/>
                  <w:marTop w:val="0"/>
                  <w:marBottom w:val="0"/>
                  <w:divBdr>
                    <w:top w:val="none" w:sz="0" w:space="0" w:color="auto"/>
                    <w:left w:val="none" w:sz="0" w:space="0" w:color="auto"/>
                    <w:bottom w:val="none" w:sz="0" w:space="0" w:color="auto"/>
                    <w:right w:val="none" w:sz="0" w:space="0" w:color="auto"/>
                  </w:divBdr>
                </w:div>
              </w:divsChild>
            </w:div>
            <w:div w:id="357122572">
              <w:marLeft w:val="0"/>
              <w:marRight w:val="0"/>
              <w:marTop w:val="0"/>
              <w:marBottom w:val="0"/>
              <w:divBdr>
                <w:top w:val="none" w:sz="0" w:space="0" w:color="auto"/>
                <w:left w:val="none" w:sz="0" w:space="0" w:color="auto"/>
                <w:bottom w:val="none" w:sz="0" w:space="0" w:color="auto"/>
                <w:right w:val="none" w:sz="0" w:space="0" w:color="auto"/>
              </w:divBdr>
              <w:divsChild>
                <w:div w:id="1393504670">
                  <w:marLeft w:val="0"/>
                  <w:marRight w:val="0"/>
                  <w:marTop w:val="0"/>
                  <w:marBottom w:val="0"/>
                  <w:divBdr>
                    <w:top w:val="none" w:sz="0" w:space="0" w:color="auto"/>
                    <w:left w:val="none" w:sz="0" w:space="0" w:color="auto"/>
                    <w:bottom w:val="none" w:sz="0" w:space="0" w:color="auto"/>
                    <w:right w:val="none" w:sz="0" w:space="0" w:color="auto"/>
                  </w:divBdr>
                </w:div>
              </w:divsChild>
            </w:div>
            <w:div w:id="387799425">
              <w:marLeft w:val="0"/>
              <w:marRight w:val="0"/>
              <w:marTop w:val="0"/>
              <w:marBottom w:val="0"/>
              <w:divBdr>
                <w:top w:val="none" w:sz="0" w:space="0" w:color="auto"/>
                <w:left w:val="none" w:sz="0" w:space="0" w:color="auto"/>
                <w:bottom w:val="none" w:sz="0" w:space="0" w:color="auto"/>
                <w:right w:val="none" w:sz="0" w:space="0" w:color="auto"/>
              </w:divBdr>
              <w:divsChild>
                <w:div w:id="567040473">
                  <w:marLeft w:val="0"/>
                  <w:marRight w:val="0"/>
                  <w:marTop w:val="0"/>
                  <w:marBottom w:val="0"/>
                  <w:divBdr>
                    <w:top w:val="none" w:sz="0" w:space="0" w:color="auto"/>
                    <w:left w:val="none" w:sz="0" w:space="0" w:color="auto"/>
                    <w:bottom w:val="none" w:sz="0" w:space="0" w:color="auto"/>
                    <w:right w:val="none" w:sz="0" w:space="0" w:color="auto"/>
                  </w:divBdr>
                </w:div>
                <w:div w:id="2018844708">
                  <w:marLeft w:val="0"/>
                  <w:marRight w:val="0"/>
                  <w:marTop w:val="0"/>
                  <w:marBottom w:val="0"/>
                  <w:divBdr>
                    <w:top w:val="none" w:sz="0" w:space="0" w:color="auto"/>
                    <w:left w:val="none" w:sz="0" w:space="0" w:color="auto"/>
                    <w:bottom w:val="none" w:sz="0" w:space="0" w:color="auto"/>
                    <w:right w:val="none" w:sz="0" w:space="0" w:color="auto"/>
                  </w:divBdr>
                </w:div>
              </w:divsChild>
            </w:div>
            <w:div w:id="441147594">
              <w:marLeft w:val="0"/>
              <w:marRight w:val="0"/>
              <w:marTop w:val="0"/>
              <w:marBottom w:val="0"/>
              <w:divBdr>
                <w:top w:val="none" w:sz="0" w:space="0" w:color="auto"/>
                <w:left w:val="none" w:sz="0" w:space="0" w:color="auto"/>
                <w:bottom w:val="none" w:sz="0" w:space="0" w:color="auto"/>
                <w:right w:val="none" w:sz="0" w:space="0" w:color="auto"/>
              </w:divBdr>
              <w:divsChild>
                <w:div w:id="736439697">
                  <w:marLeft w:val="0"/>
                  <w:marRight w:val="0"/>
                  <w:marTop w:val="0"/>
                  <w:marBottom w:val="0"/>
                  <w:divBdr>
                    <w:top w:val="none" w:sz="0" w:space="0" w:color="auto"/>
                    <w:left w:val="none" w:sz="0" w:space="0" w:color="auto"/>
                    <w:bottom w:val="none" w:sz="0" w:space="0" w:color="auto"/>
                    <w:right w:val="none" w:sz="0" w:space="0" w:color="auto"/>
                  </w:divBdr>
                </w:div>
              </w:divsChild>
            </w:div>
            <w:div w:id="485634550">
              <w:marLeft w:val="0"/>
              <w:marRight w:val="0"/>
              <w:marTop w:val="0"/>
              <w:marBottom w:val="0"/>
              <w:divBdr>
                <w:top w:val="none" w:sz="0" w:space="0" w:color="auto"/>
                <w:left w:val="none" w:sz="0" w:space="0" w:color="auto"/>
                <w:bottom w:val="none" w:sz="0" w:space="0" w:color="auto"/>
                <w:right w:val="none" w:sz="0" w:space="0" w:color="auto"/>
              </w:divBdr>
              <w:divsChild>
                <w:div w:id="2106608359">
                  <w:marLeft w:val="0"/>
                  <w:marRight w:val="0"/>
                  <w:marTop w:val="0"/>
                  <w:marBottom w:val="0"/>
                  <w:divBdr>
                    <w:top w:val="none" w:sz="0" w:space="0" w:color="auto"/>
                    <w:left w:val="none" w:sz="0" w:space="0" w:color="auto"/>
                    <w:bottom w:val="none" w:sz="0" w:space="0" w:color="auto"/>
                    <w:right w:val="none" w:sz="0" w:space="0" w:color="auto"/>
                  </w:divBdr>
                </w:div>
              </w:divsChild>
            </w:div>
            <w:div w:id="543710706">
              <w:marLeft w:val="0"/>
              <w:marRight w:val="0"/>
              <w:marTop w:val="0"/>
              <w:marBottom w:val="0"/>
              <w:divBdr>
                <w:top w:val="none" w:sz="0" w:space="0" w:color="auto"/>
                <w:left w:val="none" w:sz="0" w:space="0" w:color="auto"/>
                <w:bottom w:val="none" w:sz="0" w:space="0" w:color="auto"/>
                <w:right w:val="none" w:sz="0" w:space="0" w:color="auto"/>
              </w:divBdr>
              <w:divsChild>
                <w:div w:id="1750224495">
                  <w:marLeft w:val="0"/>
                  <w:marRight w:val="0"/>
                  <w:marTop w:val="0"/>
                  <w:marBottom w:val="0"/>
                  <w:divBdr>
                    <w:top w:val="none" w:sz="0" w:space="0" w:color="auto"/>
                    <w:left w:val="none" w:sz="0" w:space="0" w:color="auto"/>
                    <w:bottom w:val="none" w:sz="0" w:space="0" w:color="auto"/>
                    <w:right w:val="none" w:sz="0" w:space="0" w:color="auto"/>
                  </w:divBdr>
                </w:div>
              </w:divsChild>
            </w:div>
            <w:div w:id="788355330">
              <w:marLeft w:val="0"/>
              <w:marRight w:val="0"/>
              <w:marTop w:val="0"/>
              <w:marBottom w:val="0"/>
              <w:divBdr>
                <w:top w:val="none" w:sz="0" w:space="0" w:color="auto"/>
                <w:left w:val="none" w:sz="0" w:space="0" w:color="auto"/>
                <w:bottom w:val="none" w:sz="0" w:space="0" w:color="auto"/>
                <w:right w:val="none" w:sz="0" w:space="0" w:color="auto"/>
              </w:divBdr>
              <w:divsChild>
                <w:div w:id="994526557">
                  <w:marLeft w:val="0"/>
                  <w:marRight w:val="0"/>
                  <w:marTop w:val="0"/>
                  <w:marBottom w:val="0"/>
                  <w:divBdr>
                    <w:top w:val="none" w:sz="0" w:space="0" w:color="auto"/>
                    <w:left w:val="none" w:sz="0" w:space="0" w:color="auto"/>
                    <w:bottom w:val="none" w:sz="0" w:space="0" w:color="auto"/>
                    <w:right w:val="none" w:sz="0" w:space="0" w:color="auto"/>
                  </w:divBdr>
                </w:div>
              </w:divsChild>
            </w:div>
            <w:div w:id="937754696">
              <w:marLeft w:val="0"/>
              <w:marRight w:val="0"/>
              <w:marTop w:val="0"/>
              <w:marBottom w:val="0"/>
              <w:divBdr>
                <w:top w:val="none" w:sz="0" w:space="0" w:color="auto"/>
                <w:left w:val="none" w:sz="0" w:space="0" w:color="auto"/>
                <w:bottom w:val="none" w:sz="0" w:space="0" w:color="auto"/>
                <w:right w:val="none" w:sz="0" w:space="0" w:color="auto"/>
              </w:divBdr>
              <w:divsChild>
                <w:div w:id="916943555">
                  <w:marLeft w:val="0"/>
                  <w:marRight w:val="0"/>
                  <w:marTop w:val="0"/>
                  <w:marBottom w:val="0"/>
                  <w:divBdr>
                    <w:top w:val="none" w:sz="0" w:space="0" w:color="auto"/>
                    <w:left w:val="none" w:sz="0" w:space="0" w:color="auto"/>
                    <w:bottom w:val="none" w:sz="0" w:space="0" w:color="auto"/>
                    <w:right w:val="none" w:sz="0" w:space="0" w:color="auto"/>
                  </w:divBdr>
                </w:div>
                <w:div w:id="1448740829">
                  <w:marLeft w:val="0"/>
                  <w:marRight w:val="0"/>
                  <w:marTop w:val="0"/>
                  <w:marBottom w:val="0"/>
                  <w:divBdr>
                    <w:top w:val="none" w:sz="0" w:space="0" w:color="auto"/>
                    <w:left w:val="none" w:sz="0" w:space="0" w:color="auto"/>
                    <w:bottom w:val="none" w:sz="0" w:space="0" w:color="auto"/>
                    <w:right w:val="none" w:sz="0" w:space="0" w:color="auto"/>
                  </w:divBdr>
                </w:div>
              </w:divsChild>
            </w:div>
            <w:div w:id="962075928">
              <w:marLeft w:val="0"/>
              <w:marRight w:val="0"/>
              <w:marTop w:val="0"/>
              <w:marBottom w:val="0"/>
              <w:divBdr>
                <w:top w:val="none" w:sz="0" w:space="0" w:color="auto"/>
                <w:left w:val="none" w:sz="0" w:space="0" w:color="auto"/>
                <w:bottom w:val="none" w:sz="0" w:space="0" w:color="auto"/>
                <w:right w:val="none" w:sz="0" w:space="0" w:color="auto"/>
              </w:divBdr>
              <w:divsChild>
                <w:div w:id="193662188">
                  <w:marLeft w:val="0"/>
                  <w:marRight w:val="0"/>
                  <w:marTop w:val="0"/>
                  <w:marBottom w:val="0"/>
                  <w:divBdr>
                    <w:top w:val="none" w:sz="0" w:space="0" w:color="auto"/>
                    <w:left w:val="none" w:sz="0" w:space="0" w:color="auto"/>
                    <w:bottom w:val="none" w:sz="0" w:space="0" w:color="auto"/>
                    <w:right w:val="none" w:sz="0" w:space="0" w:color="auto"/>
                  </w:divBdr>
                </w:div>
                <w:div w:id="1315985097">
                  <w:marLeft w:val="0"/>
                  <w:marRight w:val="0"/>
                  <w:marTop w:val="0"/>
                  <w:marBottom w:val="0"/>
                  <w:divBdr>
                    <w:top w:val="none" w:sz="0" w:space="0" w:color="auto"/>
                    <w:left w:val="none" w:sz="0" w:space="0" w:color="auto"/>
                    <w:bottom w:val="none" w:sz="0" w:space="0" w:color="auto"/>
                    <w:right w:val="none" w:sz="0" w:space="0" w:color="auto"/>
                  </w:divBdr>
                </w:div>
              </w:divsChild>
            </w:div>
            <w:div w:id="1267078702">
              <w:marLeft w:val="0"/>
              <w:marRight w:val="0"/>
              <w:marTop w:val="0"/>
              <w:marBottom w:val="0"/>
              <w:divBdr>
                <w:top w:val="none" w:sz="0" w:space="0" w:color="auto"/>
                <w:left w:val="none" w:sz="0" w:space="0" w:color="auto"/>
                <w:bottom w:val="none" w:sz="0" w:space="0" w:color="auto"/>
                <w:right w:val="none" w:sz="0" w:space="0" w:color="auto"/>
              </w:divBdr>
              <w:divsChild>
                <w:div w:id="1860384777">
                  <w:marLeft w:val="0"/>
                  <w:marRight w:val="0"/>
                  <w:marTop w:val="0"/>
                  <w:marBottom w:val="0"/>
                  <w:divBdr>
                    <w:top w:val="none" w:sz="0" w:space="0" w:color="auto"/>
                    <w:left w:val="none" w:sz="0" w:space="0" w:color="auto"/>
                    <w:bottom w:val="none" w:sz="0" w:space="0" w:color="auto"/>
                    <w:right w:val="none" w:sz="0" w:space="0" w:color="auto"/>
                  </w:divBdr>
                </w:div>
              </w:divsChild>
            </w:div>
            <w:div w:id="1304389594">
              <w:marLeft w:val="0"/>
              <w:marRight w:val="0"/>
              <w:marTop w:val="0"/>
              <w:marBottom w:val="0"/>
              <w:divBdr>
                <w:top w:val="none" w:sz="0" w:space="0" w:color="auto"/>
                <w:left w:val="none" w:sz="0" w:space="0" w:color="auto"/>
                <w:bottom w:val="none" w:sz="0" w:space="0" w:color="auto"/>
                <w:right w:val="none" w:sz="0" w:space="0" w:color="auto"/>
              </w:divBdr>
              <w:divsChild>
                <w:div w:id="780342045">
                  <w:marLeft w:val="0"/>
                  <w:marRight w:val="0"/>
                  <w:marTop w:val="0"/>
                  <w:marBottom w:val="0"/>
                  <w:divBdr>
                    <w:top w:val="none" w:sz="0" w:space="0" w:color="auto"/>
                    <w:left w:val="none" w:sz="0" w:space="0" w:color="auto"/>
                    <w:bottom w:val="none" w:sz="0" w:space="0" w:color="auto"/>
                    <w:right w:val="none" w:sz="0" w:space="0" w:color="auto"/>
                  </w:divBdr>
                </w:div>
                <w:div w:id="1034228288">
                  <w:marLeft w:val="0"/>
                  <w:marRight w:val="0"/>
                  <w:marTop w:val="0"/>
                  <w:marBottom w:val="0"/>
                  <w:divBdr>
                    <w:top w:val="none" w:sz="0" w:space="0" w:color="auto"/>
                    <w:left w:val="none" w:sz="0" w:space="0" w:color="auto"/>
                    <w:bottom w:val="none" w:sz="0" w:space="0" w:color="auto"/>
                    <w:right w:val="none" w:sz="0" w:space="0" w:color="auto"/>
                  </w:divBdr>
                </w:div>
              </w:divsChild>
            </w:div>
            <w:div w:id="1340350464">
              <w:marLeft w:val="0"/>
              <w:marRight w:val="0"/>
              <w:marTop w:val="0"/>
              <w:marBottom w:val="0"/>
              <w:divBdr>
                <w:top w:val="none" w:sz="0" w:space="0" w:color="auto"/>
                <w:left w:val="none" w:sz="0" w:space="0" w:color="auto"/>
                <w:bottom w:val="none" w:sz="0" w:space="0" w:color="auto"/>
                <w:right w:val="none" w:sz="0" w:space="0" w:color="auto"/>
              </w:divBdr>
              <w:divsChild>
                <w:div w:id="87776671">
                  <w:marLeft w:val="0"/>
                  <w:marRight w:val="0"/>
                  <w:marTop w:val="0"/>
                  <w:marBottom w:val="0"/>
                  <w:divBdr>
                    <w:top w:val="none" w:sz="0" w:space="0" w:color="auto"/>
                    <w:left w:val="none" w:sz="0" w:space="0" w:color="auto"/>
                    <w:bottom w:val="none" w:sz="0" w:space="0" w:color="auto"/>
                    <w:right w:val="none" w:sz="0" w:space="0" w:color="auto"/>
                  </w:divBdr>
                </w:div>
                <w:div w:id="2058626464">
                  <w:marLeft w:val="0"/>
                  <w:marRight w:val="0"/>
                  <w:marTop w:val="0"/>
                  <w:marBottom w:val="0"/>
                  <w:divBdr>
                    <w:top w:val="none" w:sz="0" w:space="0" w:color="auto"/>
                    <w:left w:val="none" w:sz="0" w:space="0" w:color="auto"/>
                    <w:bottom w:val="none" w:sz="0" w:space="0" w:color="auto"/>
                    <w:right w:val="none" w:sz="0" w:space="0" w:color="auto"/>
                  </w:divBdr>
                </w:div>
              </w:divsChild>
            </w:div>
            <w:div w:id="1390570548">
              <w:marLeft w:val="0"/>
              <w:marRight w:val="0"/>
              <w:marTop w:val="0"/>
              <w:marBottom w:val="0"/>
              <w:divBdr>
                <w:top w:val="none" w:sz="0" w:space="0" w:color="auto"/>
                <w:left w:val="none" w:sz="0" w:space="0" w:color="auto"/>
                <w:bottom w:val="none" w:sz="0" w:space="0" w:color="auto"/>
                <w:right w:val="none" w:sz="0" w:space="0" w:color="auto"/>
              </w:divBdr>
              <w:divsChild>
                <w:div w:id="1877497677">
                  <w:marLeft w:val="0"/>
                  <w:marRight w:val="0"/>
                  <w:marTop w:val="0"/>
                  <w:marBottom w:val="0"/>
                  <w:divBdr>
                    <w:top w:val="none" w:sz="0" w:space="0" w:color="auto"/>
                    <w:left w:val="none" w:sz="0" w:space="0" w:color="auto"/>
                    <w:bottom w:val="none" w:sz="0" w:space="0" w:color="auto"/>
                    <w:right w:val="none" w:sz="0" w:space="0" w:color="auto"/>
                  </w:divBdr>
                </w:div>
              </w:divsChild>
            </w:div>
            <w:div w:id="1420637387">
              <w:marLeft w:val="0"/>
              <w:marRight w:val="0"/>
              <w:marTop w:val="0"/>
              <w:marBottom w:val="0"/>
              <w:divBdr>
                <w:top w:val="none" w:sz="0" w:space="0" w:color="auto"/>
                <w:left w:val="none" w:sz="0" w:space="0" w:color="auto"/>
                <w:bottom w:val="none" w:sz="0" w:space="0" w:color="auto"/>
                <w:right w:val="none" w:sz="0" w:space="0" w:color="auto"/>
              </w:divBdr>
              <w:divsChild>
                <w:div w:id="695807849">
                  <w:marLeft w:val="0"/>
                  <w:marRight w:val="0"/>
                  <w:marTop w:val="0"/>
                  <w:marBottom w:val="0"/>
                  <w:divBdr>
                    <w:top w:val="none" w:sz="0" w:space="0" w:color="auto"/>
                    <w:left w:val="none" w:sz="0" w:space="0" w:color="auto"/>
                    <w:bottom w:val="none" w:sz="0" w:space="0" w:color="auto"/>
                    <w:right w:val="none" w:sz="0" w:space="0" w:color="auto"/>
                  </w:divBdr>
                </w:div>
              </w:divsChild>
            </w:div>
            <w:div w:id="1509519614">
              <w:marLeft w:val="0"/>
              <w:marRight w:val="0"/>
              <w:marTop w:val="0"/>
              <w:marBottom w:val="0"/>
              <w:divBdr>
                <w:top w:val="none" w:sz="0" w:space="0" w:color="auto"/>
                <w:left w:val="none" w:sz="0" w:space="0" w:color="auto"/>
                <w:bottom w:val="none" w:sz="0" w:space="0" w:color="auto"/>
                <w:right w:val="none" w:sz="0" w:space="0" w:color="auto"/>
              </w:divBdr>
              <w:divsChild>
                <w:div w:id="1166285885">
                  <w:marLeft w:val="0"/>
                  <w:marRight w:val="0"/>
                  <w:marTop w:val="0"/>
                  <w:marBottom w:val="0"/>
                  <w:divBdr>
                    <w:top w:val="none" w:sz="0" w:space="0" w:color="auto"/>
                    <w:left w:val="none" w:sz="0" w:space="0" w:color="auto"/>
                    <w:bottom w:val="none" w:sz="0" w:space="0" w:color="auto"/>
                    <w:right w:val="none" w:sz="0" w:space="0" w:color="auto"/>
                  </w:divBdr>
                </w:div>
                <w:div w:id="1673949347">
                  <w:marLeft w:val="0"/>
                  <w:marRight w:val="0"/>
                  <w:marTop w:val="0"/>
                  <w:marBottom w:val="0"/>
                  <w:divBdr>
                    <w:top w:val="none" w:sz="0" w:space="0" w:color="auto"/>
                    <w:left w:val="none" w:sz="0" w:space="0" w:color="auto"/>
                    <w:bottom w:val="none" w:sz="0" w:space="0" w:color="auto"/>
                    <w:right w:val="none" w:sz="0" w:space="0" w:color="auto"/>
                  </w:divBdr>
                </w:div>
              </w:divsChild>
            </w:div>
            <w:div w:id="1559396099">
              <w:marLeft w:val="0"/>
              <w:marRight w:val="0"/>
              <w:marTop w:val="0"/>
              <w:marBottom w:val="0"/>
              <w:divBdr>
                <w:top w:val="none" w:sz="0" w:space="0" w:color="auto"/>
                <w:left w:val="none" w:sz="0" w:space="0" w:color="auto"/>
                <w:bottom w:val="none" w:sz="0" w:space="0" w:color="auto"/>
                <w:right w:val="none" w:sz="0" w:space="0" w:color="auto"/>
              </w:divBdr>
              <w:divsChild>
                <w:div w:id="937565192">
                  <w:marLeft w:val="0"/>
                  <w:marRight w:val="0"/>
                  <w:marTop w:val="0"/>
                  <w:marBottom w:val="0"/>
                  <w:divBdr>
                    <w:top w:val="none" w:sz="0" w:space="0" w:color="auto"/>
                    <w:left w:val="none" w:sz="0" w:space="0" w:color="auto"/>
                    <w:bottom w:val="none" w:sz="0" w:space="0" w:color="auto"/>
                    <w:right w:val="none" w:sz="0" w:space="0" w:color="auto"/>
                  </w:divBdr>
                </w:div>
              </w:divsChild>
            </w:div>
            <w:div w:id="1614626668">
              <w:marLeft w:val="0"/>
              <w:marRight w:val="0"/>
              <w:marTop w:val="0"/>
              <w:marBottom w:val="0"/>
              <w:divBdr>
                <w:top w:val="none" w:sz="0" w:space="0" w:color="auto"/>
                <w:left w:val="none" w:sz="0" w:space="0" w:color="auto"/>
                <w:bottom w:val="none" w:sz="0" w:space="0" w:color="auto"/>
                <w:right w:val="none" w:sz="0" w:space="0" w:color="auto"/>
              </w:divBdr>
              <w:divsChild>
                <w:div w:id="1285118885">
                  <w:marLeft w:val="0"/>
                  <w:marRight w:val="0"/>
                  <w:marTop w:val="0"/>
                  <w:marBottom w:val="0"/>
                  <w:divBdr>
                    <w:top w:val="none" w:sz="0" w:space="0" w:color="auto"/>
                    <w:left w:val="none" w:sz="0" w:space="0" w:color="auto"/>
                    <w:bottom w:val="none" w:sz="0" w:space="0" w:color="auto"/>
                    <w:right w:val="none" w:sz="0" w:space="0" w:color="auto"/>
                  </w:divBdr>
                </w:div>
              </w:divsChild>
            </w:div>
            <w:div w:id="1652784153">
              <w:marLeft w:val="0"/>
              <w:marRight w:val="0"/>
              <w:marTop w:val="0"/>
              <w:marBottom w:val="0"/>
              <w:divBdr>
                <w:top w:val="none" w:sz="0" w:space="0" w:color="auto"/>
                <w:left w:val="none" w:sz="0" w:space="0" w:color="auto"/>
                <w:bottom w:val="none" w:sz="0" w:space="0" w:color="auto"/>
                <w:right w:val="none" w:sz="0" w:space="0" w:color="auto"/>
              </w:divBdr>
              <w:divsChild>
                <w:div w:id="1138693624">
                  <w:marLeft w:val="0"/>
                  <w:marRight w:val="0"/>
                  <w:marTop w:val="0"/>
                  <w:marBottom w:val="0"/>
                  <w:divBdr>
                    <w:top w:val="none" w:sz="0" w:space="0" w:color="auto"/>
                    <w:left w:val="none" w:sz="0" w:space="0" w:color="auto"/>
                    <w:bottom w:val="none" w:sz="0" w:space="0" w:color="auto"/>
                    <w:right w:val="none" w:sz="0" w:space="0" w:color="auto"/>
                  </w:divBdr>
                </w:div>
              </w:divsChild>
            </w:div>
            <w:div w:id="1792360005">
              <w:marLeft w:val="0"/>
              <w:marRight w:val="0"/>
              <w:marTop w:val="0"/>
              <w:marBottom w:val="0"/>
              <w:divBdr>
                <w:top w:val="none" w:sz="0" w:space="0" w:color="auto"/>
                <w:left w:val="none" w:sz="0" w:space="0" w:color="auto"/>
                <w:bottom w:val="none" w:sz="0" w:space="0" w:color="auto"/>
                <w:right w:val="none" w:sz="0" w:space="0" w:color="auto"/>
              </w:divBdr>
              <w:divsChild>
                <w:div w:id="1006790052">
                  <w:marLeft w:val="0"/>
                  <w:marRight w:val="0"/>
                  <w:marTop w:val="0"/>
                  <w:marBottom w:val="0"/>
                  <w:divBdr>
                    <w:top w:val="none" w:sz="0" w:space="0" w:color="auto"/>
                    <w:left w:val="none" w:sz="0" w:space="0" w:color="auto"/>
                    <w:bottom w:val="none" w:sz="0" w:space="0" w:color="auto"/>
                    <w:right w:val="none" w:sz="0" w:space="0" w:color="auto"/>
                  </w:divBdr>
                </w:div>
              </w:divsChild>
            </w:div>
            <w:div w:id="1930044774">
              <w:marLeft w:val="0"/>
              <w:marRight w:val="0"/>
              <w:marTop w:val="0"/>
              <w:marBottom w:val="0"/>
              <w:divBdr>
                <w:top w:val="none" w:sz="0" w:space="0" w:color="auto"/>
                <w:left w:val="none" w:sz="0" w:space="0" w:color="auto"/>
                <w:bottom w:val="none" w:sz="0" w:space="0" w:color="auto"/>
                <w:right w:val="none" w:sz="0" w:space="0" w:color="auto"/>
              </w:divBdr>
              <w:divsChild>
                <w:div w:id="976766977">
                  <w:marLeft w:val="0"/>
                  <w:marRight w:val="0"/>
                  <w:marTop w:val="0"/>
                  <w:marBottom w:val="0"/>
                  <w:divBdr>
                    <w:top w:val="none" w:sz="0" w:space="0" w:color="auto"/>
                    <w:left w:val="none" w:sz="0" w:space="0" w:color="auto"/>
                    <w:bottom w:val="none" w:sz="0" w:space="0" w:color="auto"/>
                    <w:right w:val="none" w:sz="0" w:space="0" w:color="auto"/>
                  </w:divBdr>
                </w:div>
              </w:divsChild>
            </w:div>
            <w:div w:id="1986201201">
              <w:marLeft w:val="0"/>
              <w:marRight w:val="0"/>
              <w:marTop w:val="0"/>
              <w:marBottom w:val="0"/>
              <w:divBdr>
                <w:top w:val="none" w:sz="0" w:space="0" w:color="auto"/>
                <w:left w:val="none" w:sz="0" w:space="0" w:color="auto"/>
                <w:bottom w:val="none" w:sz="0" w:space="0" w:color="auto"/>
                <w:right w:val="none" w:sz="0" w:space="0" w:color="auto"/>
              </w:divBdr>
              <w:divsChild>
                <w:div w:id="811873427">
                  <w:marLeft w:val="0"/>
                  <w:marRight w:val="0"/>
                  <w:marTop w:val="0"/>
                  <w:marBottom w:val="0"/>
                  <w:divBdr>
                    <w:top w:val="none" w:sz="0" w:space="0" w:color="auto"/>
                    <w:left w:val="none" w:sz="0" w:space="0" w:color="auto"/>
                    <w:bottom w:val="none" w:sz="0" w:space="0" w:color="auto"/>
                    <w:right w:val="none" w:sz="0" w:space="0" w:color="auto"/>
                  </w:divBdr>
                </w:div>
              </w:divsChild>
            </w:div>
            <w:div w:id="2020890709">
              <w:marLeft w:val="0"/>
              <w:marRight w:val="0"/>
              <w:marTop w:val="0"/>
              <w:marBottom w:val="0"/>
              <w:divBdr>
                <w:top w:val="none" w:sz="0" w:space="0" w:color="auto"/>
                <w:left w:val="none" w:sz="0" w:space="0" w:color="auto"/>
                <w:bottom w:val="none" w:sz="0" w:space="0" w:color="auto"/>
                <w:right w:val="none" w:sz="0" w:space="0" w:color="auto"/>
              </w:divBdr>
              <w:divsChild>
                <w:div w:id="1630552121">
                  <w:marLeft w:val="0"/>
                  <w:marRight w:val="0"/>
                  <w:marTop w:val="0"/>
                  <w:marBottom w:val="0"/>
                  <w:divBdr>
                    <w:top w:val="none" w:sz="0" w:space="0" w:color="auto"/>
                    <w:left w:val="none" w:sz="0" w:space="0" w:color="auto"/>
                    <w:bottom w:val="none" w:sz="0" w:space="0" w:color="auto"/>
                    <w:right w:val="none" w:sz="0" w:space="0" w:color="auto"/>
                  </w:divBdr>
                </w:div>
              </w:divsChild>
            </w:div>
            <w:div w:id="2040544822">
              <w:marLeft w:val="0"/>
              <w:marRight w:val="0"/>
              <w:marTop w:val="0"/>
              <w:marBottom w:val="0"/>
              <w:divBdr>
                <w:top w:val="none" w:sz="0" w:space="0" w:color="auto"/>
                <w:left w:val="none" w:sz="0" w:space="0" w:color="auto"/>
                <w:bottom w:val="none" w:sz="0" w:space="0" w:color="auto"/>
                <w:right w:val="none" w:sz="0" w:space="0" w:color="auto"/>
              </w:divBdr>
              <w:divsChild>
                <w:div w:id="1964579975">
                  <w:marLeft w:val="0"/>
                  <w:marRight w:val="0"/>
                  <w:marTop w:val="0"/>
                  <w:marBottom w:val="0"/>
                  <w:divBdr>
                    <w:top w:val="none" w:sz="0" w:space="0" w:color="auto"/>
                    <w:left w:val="none" w:sz="0" w:space="0" w:color="auto"/>
                    <w:bottom w:val="none" w:sz="0" w:space="0" w:color="auto"/>
                    <w:right w:val="none" w:sz="0" w:space="0" w:color="auto"/>
                  </w:divBdr>
                </w:div>
              </w:divsChild>
            </w:div>
            <w:div w:id="2066562594">
              <w:marLeft w:val="0"/>
              <w:marRight w:val="0"/>
              <w:marTop w:val="0"/>
              <w:marBottom w:val="0"/>
              <w:divBdr>
                <w:top w:val="none" w:sz="0" w:space="0" w:color="auto"/>
                <w:left w:val="none" w:sz="0" w:space="0" w:color="auto"/>
                <w:bottom w:val="none" w:sz="0" w:space="0" w:color="auto"/>
                <w:right w:val="none" w:sz="0" w:space="0" w:color="auto"/>
              </w:divBdr>
              <w:divsChild>
                <w:div w:id="130700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685309">
      <w:bodyDiv w:val="1"/>
      <w:marLeft w:val="0"/>
      <w:marRight w:val="0"/>
      <w:marTop w:val="0"/>
      <w:marBottom w:val="0"/>
      <w:divBdr>
        <w:top w:val="none" w:sz="0" w:space="0" w:color="auto"/>
        <w:left w:val="none" w:sz="0" w:space="0" w:color="auto"/>
        <w:bottom w:val="none" w:sz="0" w:space="0" w:color="auto"/>
        <w:right w:val="none" w:sz="0" w:space="0" w:color="auto"/>
      </w:divBdr>
    </w:div>
    <w:div w:id="1126896996">
      <w:bodyDiv w:val="1"/>
      <w:marLeft w:val="0"/>
      <w:marRight w:val="0"/>
      <w:marTop w:val="0"/>
      <w:marBottom w:val="0"/>
      <w:divBdr>
        <w:top w:val="none" w:sz="0" w:space="0" w:color="auto"/>
        <w:left w:val="none" w:sz="0" w:space="0" w:color="auto"/>
        <w:bottom w:val="none" w:sz="0" w:space="0" w:color="auto"/>
        <w:right w:val="none" w:sz="0" w:space="0" w:color="auto"/>
      </w:divBdr>
    </w:div>
    <w:div w:id="1214847807">
      <w:bodyDiv w:val="1"/>
      <w:marLeft w:val="0"/>
      <w:marRight w:val="0"/>
      <w:marTop w:val="0"/>
      <w:marBottom w:val="0"/>
      <w:divBdr>
        <w:top w:val="none" w:sz="0" w:space="0" w:color="auto"/>
        <w:left w:val="none" w:sz="0" w:space="0" w:color="auto"/>
        <w:bottom w:val="none" w:sz="0" w:space="0" w:color="auto"/>
        <w:right w:val="none" w:sz="0" w:space="0" w:color="auto"/>
      </w:divBdr>
      <w:divsChild>
        <w:div w:id="1424961086">
          <w:marLeft w:val="0"/>
          <w:marRight w:val="0"/>
          <w:marTop w:val="0"/>
          <w:marBottom w:val="0"/>
          <w:divBdr>
            <w:top w:val="none" w:sz="0" w:space="0" w:color="auto"/>
            <w:left w:val="none" w:sz="0" w:space="0" w:color="auto"/>
            <w:bottom w:val="none" w:sz="0" w:space="0" w:color="auto"/>
            <w:right w:val="none" w:sz="0" w:space="0" w:color="auto"/>
          </w:divBdr>
        </w:div>
        <w:div w:id="570846397">
          <w:marLeft w:val="0"/>
          <w:marRight w:val="0"/>
          <w:marTop w:val="0"/>
          <w:marBottom w:val="0"/>
          <w:divBdr>
            <w:top w:val="none" w:sz="0" w:space="0" w:color="auto"/>
            <w:left w:val="none" w:sz="0" w:space="0" w:color="auto"/>
            <w:bottom w:val="none" w:sz="0" w:space="0" w:color="auto"/>
            <w:right w:val="none" w:sz="0" w:space="0" w:color="auto"/>
          </w:divBdr>
        </w:div>
        <w:div w:id="1154680061">
          <w:marLeft w:val="0"/>
          <w:marRight w:val="0"/>
          <w:marTop w:val="0"/>
          <w:marBottom w:val="0"/>
          <w:divBdr>
            <w:top w:val="none" w:sz="0" w:space="0" w:color="auto"/>
            <w:left w:val="none" w:sz="0" w:space="0" w:color="auto"/>
            <w:bottom w:val="none" w:sz="0" w:space="0" w:color="auto"/>
            <w:right w:val="none" w:sz="0" w:space="0" w:color="auto"/>
          </w:divBdr>
        </w:div>
        <w:div w:id="469519702">
          <w:marLeft w:val="0"/>
          <w:marRight w:val="0"/>
          <w:marTop w:val="0"/>
          <w:marBottom w:val="0"/>
          <w:divBdr>
            <w:top w:val="none" w:sz="0" w:space="0" w:color="auto"/>
            <w:left w:val="none" w:sz="0" w:space="0" w:color="auto"/>
            <w:bottom w:val="none" w:sz="0" w:space="0" w:color="auto"/>
            <w:right w:val="none" w:sz="0" w:space="0" w:color="auto"/>
          </w:divBdr>
          <w:divsChild>
            <w:div w:id="1454668816">
              <w:marLeft w:val="-75"/>
              <w:marRight w:val="0"/>
              <w:marTop w:val="30"/>
              <w:marBottom w:val="30"/>
              <w:divBdr>
                <w:top w:val="none" w:sz="0" w:space="0" w:color="auto"/>
                <w:left w:val="none" w:sz="0" w:space="0" w:color="auto"/>
                <w:bottom w:val="none" w:sz="0" w:space="0" w:color="auto"/>
                <w:right w:val="none" w:sz="0" w:space="0" w:color="auto"/>
              </w:divBdr>
              <w:divsChild>
                <w:div w:id="2030066148">
                  <w:marLeft w:val="0"/>
                  <w:marRight w:val="0"/>
                  <w:marTop w:val="0"/>
                  <w:marBottom w:val="0"/>
                  <w:divBdr>
                    <w:top w:val="none" w:sz="0" w:space="0" w:color="auto"/>
                    <w:left w:val="none" w:sz="0" w:space="0" w:color="auto"/>
                    <w:bottom w:val="none" w:sz="0" w:space="0" w:color="auto"/>
                    <w:right w:val="none" w:sz="0" w:space="0" w:color="auto"/>
                  </w:divBdr>
                  <w:divsChild>
                    <w:div w:id="1824735226">
                      <w:marLeft w:val="0"/>
                      <w:marRight w:val="0"/>
                      <w:marTop w:val="0"/>
                      <w:marBottom w:val="0"/>
                      <w:divBdr>
                        <w:top w:val="none" w:sz="0" w:space="0" w:color="auto"/>
                        <w:left w:val="none" w:sz="0" w:space="0" w:color="auto"/>
                        <w:bottom w:val="none" w:sz="0" w:space="0" w:color="auto"/>
                        <w:right w:val="none" w:sz="0" w:space="0" w:color="auto"/>
                      </w:divBdr>
                    </w:div>
                  </w:divsChild>
                </w:div>
                <w:div w:id="1643776634">
                  <w:marLeft w:val="0"/>
                  <w:marRight w:val="0"/>
                  <w:marTop w:val="0"/>
                  <w:marBottom w:val="0"/>
                  <w:divBdr>
                    <w:top w:val="none" w:sz="0" w:space="0" w:color="auto"/>
                    <w:left w:val="none" w:sz="0" w:space="0" w:color="auto"/>
                    <w:bottom w:val="none" w:sz="0" w:space="0" w:color="auto"/>
                    <w:right w:val="none" w:sz="0" w:space="0" w:color="auto"/>
                  </w:divBdr>
                  <w:divsChild>
                    <w:div w:id="39539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16532">
          <w:marLeft w:val="0"/>
          <w:marRight w:val="0"/>
          <w:marTop w:val="0"/>
          <w:marBottom w:val="0"/>
          <w:divBdr>
            <w:top w:val="none" w:sz="0" w:space="0" w:color="auto"/>
            <w:left w:val="none" w:sz="0" w:space="0" w:color="auto"/>
            <w:bottom w:val="none" w:sz="0" w:space="0" w:color="auto"/>
            <w:right w:val="none" w:sz="0" w:space="0" w:color="auto"/>
          </w:divBdr>
        </w:div>
        <w:div w:id="310449480">
          <w:marLeft w:val="0"/>
          <w:marRight w:val="0"/>
          <w:marTop w:val="0"/>
          <w:marBottom w:val="0"/>
          <w:divBdr>
            <w:top w:val="none" w:sz="0" w:space="0" w:color="auto"/>
            <w:left w:val="none" w:sz="0" w:space="0" w:color="auto"/>
            <w:bottom w:val="none" w:sz="0" w:space="0" w:color="auto"/>
            <w:right w:val="none" w:sz="0" w:space="0" w:color="auto"/>
          </w:divBdr>
        </w:div>
        <w:div w:id="724838820">
          <w:marLeft w:val="0"/>
          <w:marRight w:val="0"/>
          <w:marTop w:val="0"/>
          <w:marBottom w:val="0"/>
          <w:divBdr>
            <w:top w:val="none" w:sz="0" w:space="0" w:color="auto"/>
            <w:left w:val="none" w:sz="0" w:space="0" w:color="auto"/>
            <w:bottom w:val="none" w:sz="0" w:space="0" w:color="auto"/>
            <w:right w:val="none" w:sz="0" w:space="0" w:color="auto"/>
          </w:divBdr>
        </w:div>
        <w:div w:id="1268535860">
          <w:marLeft w:val="0"/>
          <w:marRight w:val="0"/>
          <w:marTop w:val="0"/>
          <w:marBottom w:val="0"/>
          <w:divBdr>
            <w:top w:val="none" w:sz="0" w:space="0" w:color="auto"/>
            <w:left w:val="none" w:sz="0" w:space="0" w:color="auto"/>
            <w:bottom w:val="none" w:sz="0" w:space="0" w:color="auto"/>
            <w:right w:val="none" w:sz="0" w:space="0" w:color="auto"/>
          </w:divBdr>
        </w:div>
        <w:div w:id="541477531">
          <w:marLeft w:val="0"/>
          <w:marRight w:val="0"/>
          <w:marTop w:val="0"/>
          <w:marBottom w:val="0"/>
          <w:divBdr>
            <w:top w:val="none" w:sz="0" w:space="0" w:color="auto"/>
            <w:left w:val="none" w:sz="0" w:space="0" w:color="auto"/>
            <w:bottom w:val="none" w:sz="0" w:space="0" w:color="auto"/>
            <w:right w:val="none" w:sz="0" w:space="0" w:color="auto"/>
          </w:divBdr>
        </w:div>
        <w:div w:id="921913201">
          <w:marLeft w:val="0"/>
          <w:marRight w:val="0"/>
          <w:marTop w:val="0"/>
          <w:marBottom w:val="0"/>
          <w:divBdr>
            <w:top w:val="none" w:sz="0" w:space="0" w:color="auto"/>
            <w:left w:val="none" w:sz="0" w:space="0" w:color="auto"/>
            <w:bottom w:val="none" w:sz="0" w:space="0" w:color="auto"/>
            <w:right w:val="none" w:sz="0" w:space="0" w:color="auto"/>
          </w:divBdr>
        </w:div>
        <w:div w:id="1755858199">
          <w:marLeft w:val="0"/>
          <w:marRight w:val="0"/>
          <w:marTop w:val="0"/>
          <w:marBottom w:val="0"/>
          <w:divBdr>
            <w:top w:val="none" w:sz="0" w:space="0" w:color="auto"/>
            <w:left w:val="none" w:sz="0" w:space="0" w:color="auto"/>
            <w:bottom w:val="none" w:sz="0" w:space="0" w:color="auto"/>
            <w:right w:val="none" w:sz="0" w:space="0" w:color="auto"/>
          </w:divBdr>
        </w:div>
        <w:div w:id="360664436">
          <w:marLeft w:val="0"/>
          <w:marRight w:val="0"/>
          <w:marTop w:val="0"/>
          <w:marBottom w:val="0"/>
          <w:divBdr>
            <w:top w:val="none" w:sz="0" w:space="0" w:color="auto"/>
            <w:left w:val="none" w:sz="0" w:space="0" w:color="auto"/>
            <w:bottom w:val="none" w:sz="0" w:space="0" w:color="auto"/>
            <w:right w:val="none" w:sz="0" w:space="0" w:color="auto"/>
          </w:divBdr>
        </w:div>
        <w:div w:id="1213618844">
          <w:marLeft w:val="0"/>
          <w:marRight w:val="0"/>
          <w:marTop w:val="0"/>
          <w:marBottom w:val="0"/>
          <w:divBdr>
            <w:top w:val="none" w:sz="0" w:space="0" w:color="auto"/>
            <w:left w:val="none" w:sz="0" w:space="0" w:color="auto"/>
            <w:bottom w:val="none" w:sz="0" w:space="0" w:color="auto"/>
            <w:right w:val="none" w:sz="0" w:space="0" w:color="auto"/>
          </w:divBdr>
        </w:div>
        <w:div w:id="1174536578">
          <w:marLeft w:val="0"/>
          <w:marRight w:val="0"/>
          <w:marTop w:val="0"/>
          <w:marBottom w:val="0"/>
          <w:divBdr>
            <w:top w:val="none" w:sz="0" w:space="0" w:color="auto"/>
            <w:left w:val="none" w:sz="0" w:space="0" w:color="auto"/>
            <w:bottom w:val="none" w:sz="0" w:space="0" w:color="auto"/>
            <w:right w:val="none" w:sz="0" w:space="0" w:color="auto"/>
          </w:divBdr>
        </w:div>
        <w:div w:id="1375736768">
          <w:marLeft w:val="0"/>
          <w:marRight w:val="0"/>
          <w:marTop w:val="0"/>
          <w:marBottom w:val="0"/>
          <w:divBdr>
            <w:top w:val="none" w:sz="0" w:space="0" w:color="auto"/>
            <w:left w:val="none" w:sz="0" w:space="0" w:color="auto"/>
            <w:bottom w:val="none" w:sz="0" w:space="0" w:color="auto"/>
            <w:right w:val="none" w:sz="0" w:space="0" w:color="auto"/>
          </w:divBdr>
        </w:div>
      </w:divsChild>
    </w:div>
    <w:div w:id="1256984740">
      <w:bodyDiv w:val="1"/>
      <w:marLeft w:val="0"/>
      <w:marRight w:val="0"/>
      <w:marTop w:val="0"/>
      <w:marBottom w:val="0"/>
      <w:divBdr>
        <w:top w:val="none" w:sz="0" w:space="0" w:color="auto"/>
        <w:left w:val="none" w:sz="0" w:space="0" w:color="auto"/>
        <w:bottom w:val="none" w:sz="0" w:space="0" w:color="auto"/>
        <w:right w:val="none" w:sz="0" w:space="0" w:color="auto"/>
      </w:divBdr>
      <w:divsChild>
        <w:div w:id="1500656945">
          <w:marLeft w:val="0"/>
          <w:marRight w:val="0"/>
          <w:marTop w:val="0"/>
          <w:marBottom w:val="0"/>
          <w:divBdr>
            <w:top w:val="none" w:sz="0" w:space="0" w:color="auto"/>
            <w:left w:val="none" w:sz="0" w:space="0" w:color="auto"/>
            <w:bottom w:val="none" w:sz="0" w:space="0" w:color="auto"/>
            <w:right w:val="none" w:sz="0" w:space="0" w:color="auto"/>
          </w:divBdr>
        </w:div>
        <w:div w:id="1514949648">
          <w:marLeft w:val="0"/>
          <w:marRight w:val="0"/>
          <w:marTop w:val="0"/>
          <w:marBottom w:val="0"/>
          <w:divBdr>
            <w:top w:val="none" w:sz="0" w:space="0" w:color="auto"/>
            <w:left w:val="none" w:sz="0" w:space="0" w:color="auto"/>
            <w:bottom w:val="none" w:sz="0" w:space="0" w:color="auto"/>
            <w:right w:val="none" w:sz="0" w:space="0" w:color="auto"/>
          </w:divBdr>
          <w:divsChild>
            <w:div w:id="2050688316">
              <w:marLeft w:val="-75"/>
              <w:marRight w:val="0"/>
              <w:marTop w:val="30"/>
              <w:marBottom w:val="30"/>
              <w:divBdr>
                <w:top w:val="none" w:sz="0" w:space="0" w:color="auto"/>
                <w:left w:val="none" w:sz="0" w:space="0" w:color="auto"/>
                <w:bottom w:val="none" w:sz="0" w:space="0" w:color="auto"/>
                <w:right w:val="none" w:sz="0" w:space="0" w:color="auto"/>
              </w:divBdr>
              <w:divsChild>
                <w:div w:id="1832328056">
                  <w:marLeft w:val="0"/>
                  <w:marRight w:val="0"/>
                  <w:marTop w:val="0"/>
                  <w:marBottom w:val="0"/>
                  <w:divBdr>
                    <w:top w:val="none" w:sz="0" w:space="0" w:color="auto"/>
                    <w:left w:val="none" w:sz="0" w:space="0" w:color="auto"/>
                    <w:bottom w:val="none" w:sz="0" w:space="0" w:color="auto"/>
                    <w:right w:val="none" w:sz="0" w:space="0" w:color="auto"/>
                  </w:divBdr>
                  <w:divsChild>
                    <w:div w:id="656540615">
                      <w:marLeft w:val="0"/>
                      <w:marRight w:val="0"/>
                      <w:marTop w:val="0"/>
                      <w:marBottom w:val="0"/>
                      <w:divBdr>
                        <w:top w:val="none" w:sz="0" w:space="0" w:color="auto"/>
                        <w:left w:val="none" w:sz="0" w:space="0" w:color="auto"/>
                        <w:bottom w:val="none" w:sz="0" w:space="0" w:color="auto"/>
                        <w:right w:val="none" w:sz="0" w:space="0" w:color="auto"/>
                      </w:divBdr>
                    </w:div>
                  </w:divsChild>
                </w:div>
                <w:div w:id="151727768">
                  <w:marLeft w:val="0"/>
                  <w:marRight w:val="0"/>
                  <w:marTop w:val="0"/>
                  <w:marBottom w:val="0"/>
                  <w:divBdr>
                    <w:top w:val="none" w:sz="0" w:space="0" w:color="auto"/>
                    <w:left w:val="none" w:sz="0" w:space="0" w:color="auto"/>
                    <w:bottom w:val="none" w:sz="0" w:space="0" w:color="auto"/>
                    <w:right w:val="none" w:sz="0" w:space="0" w:color="auto"/>
                  </w:divBdr>
                  <w:divsChild>
                    <w:div w:id="1539123907">
                      <w:marLeft w:val="0"/>
                      <w:marRight w:val="0"/>
                      <w:marTop w:val="0"/>
                      <w:marBottom w:val="0"/>
                      <w:divBdr>
                        <w:top w:val="none" w:sz="0" w:space="0" w:color="auto"/>
                        <w:left w:val="none" w:sz="0" w:space="0" w:color="auto"/>
                        <w:bottom w:val="none" w:sz="0" w:space="0" w:color="auto"/>
                        <w:right w:val="none" w:sz="0" w:space="0" w:color="auto"/>
                      </w:divBdr>
                    </w:div>
                  </w:divsChild>
                </w:div>
                <w:div w:id="28377323">
                  <w:marLeft w:val="0"/>
                  <w:marRight w:val="0"/>
                  <w:marTop w:val="0"/>
                  <w:marBottom w:val="0"/>
                  <w:divBdr>
                    <w:top w:val="none" w:sz="0" w:space="0" w:color="auto"/>
                    <w:left w:val="none" w:sz="0" w:space="0" w:color="auto"/>
                    <w:bottom w:val="none" w:sz="0" w:space="0" w:color="auto"/>
                    <w:right w:val="none" w:sz="0" w:space="0" w:color="auto"/>
                  </w:divBdr>
                  <w:divsChild>
                    <w:div w:id="624192763">
                      <w:marLeft w:val="0"/>
                      <w:marRight w:val="0"/>
                      <w:marTop w:val="0"/>
                      <w:marBottom w:val="0"/>
                      <w:divBdr>
                        <w:top w:val="none" w:sz="0" w:space="0" w:color="auto"/>
                        <w:left w:val="none" w:sz="0" w:space="0" w:color="auto"/>
                        <w:bottom w:val="none" w:sz="0" w:space="0" w:color="auto"/>
                        <w:right w:val="none" w:sz="0" w:space="0" w:color="auto"/>
                      </w:divBdr>
                    </w:div>
                  </w:divsChild>
                </w:div>
                <w:div w:id="975530939">
                  <w:marLeft w:val="0"/>
                  <w:marRight w:val="0"/>
                  <w:marTop w:val="0"/>
                  <w:marBottom w:val="0"/>
                  <w:divBdr>
                    <w:top w:val="none" w:sz="0" w:space="0" w:color="auto"/>
                    <w:left w:val="none" w:sz="0" w:space="0" w:color="auto"/>
                    <w:bottom w:val="none" w:sz="0" w:space="0" w:color="auto"/>
                    <w:right w:val="none" w:sz="0" w:space="0" w:color="auto"/>
                  </w:divBdr>
                  <w:divsChild>
                    <w:div w:id="1185749222">
                      <w:marLeft w:val="0"/>
                      <w:marRight w:val="0"/>
                      <w:marTop w:val="0"/>
                      <w:marBottom w:val="0"/>
                      <w:divBdr>
                        <w:top w:val="none" w:sz="0" w:space="0" w:color="auto"/>
                        <w:left w:val="none" w:sz="0" w:space="0" w:color="auto"/>
                        <w:bottom w:val="none" w:sz="0" w:space="0" w:color="auto"/>
                        <w:right w:val="none" w:sz="0" w:space="0" w:color="auto"/>
                      </w:divBdr>
                    </w:div>
                  </w:divsChild>
                </w:div>
                <w:div w:id="948975675">
                  <w:marLeft w:val="0"/>
                  <w:marRight w:val="0"/>
                  <w:marTop w:val="0"/>
                  <w:marBottom w:val="0"/>
                  <w:divBdr>
                    <w:top w:val="none" w:sz="0" w:space="0" w:color="auto"/>
                    <w:left w:val="none" w:sz="0" w:space="0" w:color="auto"/>
                    <w:bottom w:val="none" w:sz="0" w:space="0" w:color="auto"/>
                    <w:right w:val="none" w:sz="0" w:space="0" w:color="auto"/>
                  </w:divBdr>
                  <w:divsChild>
                    <w:div w:id="499660115">
                      <w:marLeft w:val="0"/>
                      <w:marRight w:val="0"/>
                      <w:marTop w:val="0"/>
                      <w:marBottom w:val="0"/>
                      <w:divBdr>
                        <w:top w:val="none" w:sz="0" w:space="0" w:color="auto"/>
                        <w:left w:val="none" w:sz="0" w:space="0" w:color="auto"/>
                        <w:bottom w:val="none" w:sz="0" w:space="0" w:color="auto"/>
                        <w:right w:val="none" w:sz="0" w:space="0" w:color="auto"/>
                      </w:divBdr>
                    </w:div>
                  </w:divsChild>
                </w:div>
                <w:div w:id="1103839132">
                  <w:marLeft w:val="0"/>
                  <w:marRight w:val="0"/>
                  <w:marTop w:val="0"/>
                  <w:marBottom w:val="0"/>
                  <w:divBdr>
                    <w:top w:val="none" w:sz="0" w:space="0" w:color="auto"/>
                    <w:left w:val="none" w:sz="0" w:space="0" w:color="auto"/>
                    <w:bottom w:val="none" w:sz="0" w:space="0" w:color="auto"/>
                    <w:right w:val="none" w:sz="0" w:space="0" w:color="auto"/>
                  </w:divBdr>
                  <w:divsChild>
                    <w:div w:id="1470786552">
                      <w:marLeft w:val="0"/>
                      <w:marRight w:val="0"/>
                      <w:marTop w:val="0"/>
                      <w:marBottom w:val="0"/>
                      <w:divBdr>
                        <w:top w:val="none" w:sz="0" w:space="0" w:color="auto"/>
                        <w:left w:val="none" w:sz="0" w:space="0" w:color="auto"/>
                        <w:bottom w:val="none" w:sz="0" w:space="0" w:color="auto"/>
                        <w:right w:val="none" w:sz="0" w:space="0" w:color="auto"/>
                      </w:divBdr>
                    </w:div>
                  </w:divsChild>
                </w:div>
                <w:div w:id="918756082">
                  <w:marLeft w:val="0"/>
                  <w:marRight w:val="0"/>
                  <w:marTop w:val="0"/>
                  <w:marBottom w:val="0"/>
                  <w:divBdr>
                    <w:top w:val="none" w:sz="0" w:space="0" w:color="auto"/>
                    <w:left w:val="none" w:sz="0" w:space="0" w:color="auto"/>
                    <w:bottom w:val="none" w:sz="0" w:space="0" w:color="auto"/>
                    <w:right w:val="none" w:sz="0" w:space="0" w:color="auto"/>
                  </w:divBdr>
                  <w:divsChild>
                    <w:div w:id="1706711571">
                      <w:marLeft w:val="0"/>
                      <w:marRight w:val="0"/>
                      <w:marTop w:val="0"/>
                      <w:marBottom w:val="0"/>
                      <w:divBdr>
                        <w:top w:val="none" w:sz="0" w:space="0" w:color="auto"/>
                        <w:left w:val="none" w:sz="0" w:space="0" w:color="auto"/>
                        <w:bottom w:val="none" w:sz="0" w:space="0" w:color="auto"/>
                        <w:right w:val="none" w:sz="0" w:space="0" w:color="auto"/>
                      </w:divBdr>
                    </w:div>
                  </w:divsChild>
                </w:div>
                <w:div w:id="835026721">
                  <w:marLeft w:val="0"/>
                  <w:marRight w:val="0"/>
                  <w:marTop w:val="0"/>
                  <w:marBottom w:val="0"/>
                  <w:divBdr>
                    <w:top w:val="none" w:sz="0" w:space="0" w:color="auto"/>
                    <w:left w:val="none" w:sz="0" w:space="0" w:color="auto"/>
                    <w:bottom w:val="none" w:sz="0" w:space="0" w:color="auto"/>
                    <w:right w:val="none" w:sz="0" w:space="0" w:color="auto"/>
                  </w:divBdr>
                  <w:divsChild>
                    <w:div w:id="1476028859">
                      <w:marLeft w:val="0"/>
                      <w:marRight w:val="0"/>
                      <w:marTop w:val="0"/>
                      <w:marBottom w:val="0"/>
                      <w:divBdr>
                        <w:top w:val="none" w:sz="0" w:space="0" w:color="auto"/>
                        <w:left w:val="none" w:sz="0" w:space="0" w:color="auto"/>
                        <w:bottom w:val="none" w:sz="0" w:space="0" w:color="auto"/>
                        <w:right w:val="none" w:sz="0" w:space="0" w:color="auto"/>
                      </w:divBdr>
                    </w:div>
                    <w:div w:id="106996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366677">
          <w:marLeft w:val="0"/>
          <w:marRight w:val="0"/>
          <w:marTop w:val="0"/>
          <w:marBottom w:val="0"/>
          <w:divBdr>
            <w:top w:val="none" w:sz="0" w:space="0" w:color="auto"/>
            <w:left w:val="none" w:sz="0" w:space="0" w:color="auto"/>
            <w:bottom w:val="none" w:sz="0" w:space="0" w:color="auto"/>
            <w:right w:val="none" w:sz="0" w:space="0" w:color="auto"/>
          </w:divBdr>
        </w:div>
      </w:divsChild>
    </w:div>
    <w:div w:id="1338003065">
      <w:bodyDiv w:val="1"/>
      <w:marLeft w:val="0"/>
      <w:marRight w:val="0"/>
      <w:marTop w:val="0"/>
      <w:marBottom w:val="0"/>
      <w:divBdr>
        <w:top w:val="none" w:sz="0" w:space="0" w:color="auto"/>
        <w:left w:val="none" w:sz="0" w:space="0" w:color="auto"/>
        <w:bottom w:val="none" w:sz="0" w:space="0" w:color="auto"/>
        <w:right w:val="none" w:sz="0" w:space="0" w:color="auto"/>
      </w:divBdr>
      <w:divsChild>
        <w:div w:id="500050491">
          <w:marLeft w:val="0"/>
          <w:marRight w:val="0"/>
          <w:marTop w:val="0"/>
          <w:marBottom w:val="0"/>
          <w:divBdr>
            <w:top w:val="none" w:sz="0" w:space="0" w:color="auto"/>
            <w:left w:val="none" w:sz="0" w:space="0" w:color="auto"/>
            <w:bottom w:val="none" w:sz="0" w:space="0" w:color="auto"/>
            <w:right w:val="none" w:sz="0" w:space="0" w:color="auto"/>
          </w:divBdr>
        </w:div>
        <w:div w:id="709263303">
          <w:marLeft w:val="0"/>
          <w:marRight w:val="0"/>
          <w:marTop w:val="0"/>
          <w:marBottom w:val="0"/>
          <w:divBdr>
            <w:top w:val="none" w:sz="0" w:space="0" w:color="auto"/>
            <w:left w:val="none" w:sz="0" w:space="0" w:color="auto"/>
            <w:bottom w:val="none" w:sz="0" w:space="0" w:color="auto"/>
            <w:right w:val="none" w:sz="0" w:space="0" w:color="auto"/>
          </w:divBdr>
        </w:div>
        <w:div w:id="876894396">
          <w:marLeft w:val="0"/>
          <w:marRight w:val="0"/>
          <w:marTop w:val="0"/>
          <w:marBottom w:val="0"/>
          <w:divBdr>
            <w:top w:val="none" w:sz="0" w:space="0" w:color="auto"/>
            <w:left w:val="none" w:sz="0" w:space="0" w:color="auto"/>
            <w:bottom w:val="none" w:sz="0" w:space="0" w:color="auto"/>
            <w:right w:val="none" w:sz="0" w:space="0" w:color="auto"/>
          </w:divBdr>
        </w:div>
        <w:div w:id="1395154804">
          <w:marLeft w:val="0"/>
          <w:marRight w:val="0"/>
          <w:marTop w:val="0"/>
          <w:marBottom w:val="0"/>
          <w:divBdr>
            <w:top w:val="none" w:sz="0" w:space="0" w:color="auto"/>
            <w:left w:val="none" w:sz="0" w:space="0" w:color="auto"/>
            <w:bottom w:val="none" w:sz="0" w:space="0" w:color="auto"/>
            <w:right w:val="none" w:sz="0" w:space="0" w:color="auto"/>
          </w:divBdr>
        </w:div>
        <w:div w:id="2039118942">
          <w:marLeft w:val="0"/>
          <w:marRight w:val="0"/>
          <w:marTop w:val="0"/>
          <w:marBottom w:val="0"/>
          <w:divBdr>
            <w:top w:val="none" w:sz="0" w:space="0" w:color="auto"/>
            <w:left w:val="none" w:sz="0" w:space="0" w:color="auto"/>
            <w:bottom w:val="none" w:sz="0" w:space="0" w:color="auto"/>
            <w:right w:val="none" w:sz="0" w:space="0" w:color="auto"/>
          </w:divBdr>
        </w:div>
        <w:div w:id="6448047">
          <w:marLeft w:val="0"/>
          <w:marRight w:val="0"/>
          <w:marTop w:val="0"/>
          <w:marBottom w:val="0"/>
          <w:divBdr>
            <w:top w:val="none" w:sz="0" w:space="0" w:color="auto"/>
            <w:left w:val="none" w:sz="0" w:space="0" w:color="auto"/>
            <w:bottom w:val="none" w:sz="0" w:space="0" w:color="auto"/>
            <w:right w:val="none" w:sz="0" w:space="0" w:color="auto"/>
          </w:divBdr>
        </w:div>
        <w:div w:id="354428770">
          <w:marLeft w:val="0"/>
          <w:marRight w:val="0"/>
          <w:marTop w:val="0"/>
          <w:marBottom w:val="0"/>
          <w:divBdr>
            <w:top w:val="none" w:sz="0" w:space="0" w:color="auto"/>
            <w:left w:val="none" w:sz="0" w:space="0" w:color="auto"/>
            <w:bottom w:val="none" w:sz="0" w:space="0" w:color="auto"/>
            <w:right w:val="none" w:sz="0" w:space="0" w:color="auto"/>
          </w:divBdr>
        </w:div>
        <w:div w:id="571700972">
          <w:marLeft w:val="0"/>
          <w:marRight w:val="0"/>
          <w:marTop w:val="0"/>
          <w:marBottom w:val="0"/>
          <w:divBdr>
            <w:top w:val="none" w:sz="0" w:space="0" w:color="auto"/>
            <w:left w:val="none" w:sz="0" w:space="0" w:color="auto"/>
            <w:bottom w:val="none" w:sz="0" w:space="0" w:color="auto"/>
            <w:right w:val="none" w:sz="0" w:space="0" w:color="auto"/>
          </w:divBdr>
        </w:div>
        <w:div w:id="892161038">
          <w:marLeft w:val="0"/>
          <w:marRight w:val="0"/>
          <w:marTop w:val="0"/>
          <w:marBottom w:val="0"/>
          <w:divBdr>
            <w:top w:val="none" w:sz="0" w:space="0" w:color="auto"/>
            <w:left w:val="none" w:sz="0" w:space="0" w:color="auto"/>
            <w:bottom w:val="none" w:sz="0" w:space="0" w:color="auto"/>
            <w:right w:val="none" w:sz="0" w:space="0" w:color="auto"/>
          </w:divBdr>
        </w:div>
        <w:div w:id="1693876015">
          <w:marLeft w:val="0"/>
          <w:marRight w:val="0"/>
          <w:marTop w:val="0"/>
          <w:marBottom w:val="0"/>
          <w:divBdr>
            <w:top w:val="none" w:sz="0" w:space="0" w:color="auto"/>
            <w:left w:val="none" w:sz="0" w:space="0" w:color="auto"/>
            <w:bottom w:val="none" w:sz="0" w:space="0" w:color="auto"/>
            <w:right w:val="none" w:sz="0" w:space="0" w:color="auto"/>
          </w:divBdr>
        </w:div>
      </w:divsChild>
    </w:div>
    <w:div w:id="1641878788">
      <w:bodyDiv w:val="1"/>
      <w:marLeft w:val="0"/>
      <w:marRight w:val="0"/>
      <w:marTop w:val="0"/>
      <w:marBottom w:val="0"/>
      <w:divBdr>
        <w:top w:val="none" w:sz="0" w:space="0" w:color="auto"/>
        <w:left w:val="none" w:sz="0" w:space="0" w:color="auto"/>
        <w:bottom w:val="none" w:sz="0" w:space="0" w:color="auto"/>
        <w:right w:val="none" w:sz="0" w:space="0" w:color="auto"/>
      </w:divBdr>
      <w:divsChild>
        <w:div w:id="313995899">
          <w:marLeft w:val="0"/>
          <w:marRight w:val="0"/>
          <w:marTop w:val="0"/>
          <w:marBottom w:val="0"/>
          <w:divBdr>
            <w:top w:val="none" w:sz="0" w:space="0" w:color="auto"/>
            <w:left w:val="none" w:sz="0" w:space="0" w:color="auto"/>
            <w:bottom w:val="none" w:sz="0" w:space="0" w:color="auto"/>
            <w:right w:val="none" w:sz="0" w:space="0" w:color="auto"/>
          </w:divBdr>
        </w:div>
        <w:div w:id="577978118">
          <w:marLeft w:val="0"/>
          <w:marRight w:val="0"/>
          <w:marTop w:val="0"/>
          <w:marBottom w:val="0"/>
          <w:divBdr>
            <w:top w:val="none" w:sz="0" w:space="0" w:color="auto"/>
            <w:left w:val="none" w:sz="0" w:space="0" w:color="auto"/>
            <w:bottom w:val="none" w:sz="0" w:space="0" w:color="auto"/>
            <w:right w:val="none" w:sz="0" w:space="0" w:color="auto"/>
          </w:divBdr>
        </w:div>
        <w:div w:id="1603338553">
          <w:marLeft w:val="0"/>
          <w:marRight w:val="0"/>
          <w:marTop w:val="0"/>
          <w:marBottom w:val="0"/>
          <w:divBdr>
            <w:top w:val="none" w:sz="0" w:space="0" w:color="auto"/>
            <w:left w:val="none" w:sz="0" w:space="0" w:color="auto"/>
            <w:bottom w:val="none" w:sz="0" w:space="0" w:color="auto"/>
            <w:right w:val="none" w:sz="0" w:space="0" w:color="auto"/>
          </w:divBdr>
        </w:div>
        <w:div w:id="2035576627">
          <w:marLeft w:val="0"/>
          <w:marRight w:val="0"/>
          <w:marTop w:val="0"/>
          <w:marBottom w:val="0"/>
          <w:divBdr>
            <w:top w:val="none" w:sz="0" w:space="0" w:color="auto"/>
            <w:left w:val="none" w:sz="0" w:space="0" w:color="auto"/>
            <w:bottom w:val="none" w:sz="0" w:space="0" w:color="auto"/>
            <w:right w:val="none" w:sz="0" w:space="0" w:color="auto"/>
          </w:divBdr>
        </w:div>
        <w:div w:id="808941012">
          <w:marLeft w:val="0"/>
          <w:marRight w:val="0"/>
          <w:marTop w:val="0"/>
          <w:marBottom w:val="0"/>
          <w:divBdr>
            <w:top w:val="none" w:sz="0" w:space="0" w:color="auto"/>
            <w:left w:val="none" w:sz="0" w:space="0" w:color="auto"/>
            <w:bottom w:val="none" w:sz="0" w:space="0" w:color="auto"/>
            <w:right w:val="none" w:sz="0" w:space="0" w:color="auto"/>
          </w:divBdr>
        </w:div>
        <w:div w:id="480999308">
          <w:marLeft w:val="0"/>
          <w:marRight w:val="0"/>
          <w:marTop w:val="0"/>
          <w:marBottom w:val="0"/>
          <w:divBdr>
            <w:top w:val="none" w:sz="0" w:space="0" w:color="auto"/>
            <w:left w:val="none" w:sz="0" w:space="0" w:color="auto"/>
            <w:bottom w:val="none" w:sz="0" w:space="0" w:color="auto"/>
            <w:right w:val="none" w:sz="0" w:space="0" w:color="auto"/>
          </w:divBdr>
        </w:div>
        <w:div w:id="995184599">
          <w:marLeft w:val="0"/>
          <w:marRight w:val="0"/>
          <w:marTop w:val="0"/>
          <w:marBottom w:val="0"/>
          <w:divBdr>
            <w:top w:val="none" w:sz="0" w:space="0" w:color="auto"/>
            <w:left w:val="none" w:sz="0" w:space="0" w:color="auto"/>
            <w:bottom w:val="none" w:sz="0" w:space="0" w:color="auto"/>
            <w:right w:val="none" w:sz="0" w:space="0" w:color="auto"/>
          </w:divBdr>
        </w:div>
        <w:div w:id="785857011">
          <w:marLeft w:val="0"/>
          <w:marRight w:val="0"/>
          <w:marTop w:val="0"/>
          <w:marBottom w:val="0"/>
          <w:divBdr>
            <w:top w:val="none" w:sz="0" w:space="0" w:color="auto"/>
            <w:left w:val="none" w:sz="0" w:space="0" w:color="auto"/>
            <w:bottom w:val="none" w:sz="0" w:space="0" w:color="auto"/>
            <w:right w:val="none" w:sz="0" w:space="0" w:color="auto"/>
          </w:divBdr>
        </w:div>
        <w:div w:id="1453205595">
          <w:marLeft w:val="0"/>
          <w:marRight w:val="0"/>
          <w:marTop w:val="0"/>
          <w:marBottom w:val="0"/>
          <w:divBdr>
            <w:top w:val="none" w:sz="0" w:space="0" w:color="auto"/>
            <w:left w:val="none" w:sz="0" w:space="0" w:color="auto"/>
            <w:bottom w:val="none" w:sz="0" w:space="0" w:color="auto"/>
            <w:right w:val="none" w:sz="0" w:space="0" w:color="auto"/>
          </w:divBdr>
        </w:div>
        <w:div w:id="884490770">
          <w:marLeft w:val="0"/>
          <w:marRight w:val="0"/>
          <w:marTop w:val="0"/>
          <w:marBottom w:val="0"/>
          <w:divBdr>
            <w:top w:val="none" w:sz="0" w:space="0" w:color="auto"/>
            <w:left w:val="none" w:sz="0" w:space="0" w:color="auto"/>
            <w:bottom w:val="none" w:sz="0" w:space="0" w:color="auto"/>
            <w:right w:val="none" w:sz="0" w:space="0" w:color="auto"/>
          </w:divBdr>
        </w:div>
        <w:div w:id="1009018400">
          <w:marLeft w:val="0"/>
          <w:marRight w:val="0"/>
          <w:marTop w:val="0"/>
          <w:marBottom w:val="0"/>
          <w:divBdr>
            <w:top w:val="none" w:sz="0" w:space="0" w:color="auto"/>
            <w:left w:val="none" w:sz="0" w:space="0" w:color="auto"/>
            <w:bottom w:val="none" w:sz="0" w:space="0" w:color="auto"/>
            <w:right w:val="none" w:sz="0" w:space="0" w:color="auto"/>
          </w:divBdr>
        </w:div>
        <w:div w:id="2092894618">
          <w:marLeft w:val="0"/>
          <w:marRight w:val="0"/>
          <w:marTop w:val="0"/>
          <w:marBottom w:val="0"/>
          <w:divBdr>
            <w:top w:val="none" w:sz="0" w:space="0" w:color="auto"/>
            <w:left w:val="none" w:sz="0" w:space="0" w:color="auto"/>
            <w:bottom w:val="none" w:sz="0" w:space="0" w:color="auto"/>
            <w:right w:val="none" w:sz="0" w:space="0" w:color="auto"/>
          </w:divBdr>
        </w:div>
        <w:div w:id="1501920436">
          <w:marLeft w:val="0"/>
          <w:marRight w:val="0"/>
          <w:marTop w:val="0"/>
          <w:marBottom w:val="0"/>
          <w:divBdr>
            <w:top w:val="none" w:sz="0" w:space="0" w:color="auto"/>
            <w:left w:val="none" w:sz="0" w:space="0" w:color="auto"/>
            <w:bottom w:val="none" w:sz="0" w:space="0" w:color="auto"/>
            <w:right w:val="none" w:sz="0" w:space="0" w:color="auto"/>
          </w:divBdr>
        </w:div>
        <w:div w:id="733625386">
          <w:marLeft w:val="0"/>
          <w:marRight w:val="0"/>
          <w:marTop w:val="0"/>
          <w:marBottom w:val="0"/>
          <w:divBdr>
            <w:top w:val="none" w:sz="0" w:space="0" w:color="auto"/>
            <w:left w:val="none" w:sz="0" w:space="0" w:color="auto"/>
            <w:bottom w:val="none" w:sz="0" w:space="0" w:color="auto"/>
            <w:right w:val="none" w:sz="0" w:space="0" w:color="auto"/>
          </w:divBdr>
        </w:div>
        <w:div w:id="624312192">
          <w:marLeft w:val="0"/>
          <w:marRight w:val="0"/>
          <w:marTop w:val="0"/>
          <w:marBottom w:val="0"/>
          <w:divBdr>
            <w:top w:val="none" w:sz="0" w:space="0" w:color="auto"/>
            <w:left w:val="none" w:sz="0" w:space="0" w:color="auto"/>
            <w:bottom w:val="none" w:sz="0" w:space="0" w:color="auto"/>
            <w:right w:val="none" w:sz="0" w:space="0" w:color="auto"/>
          </w:divBdr>
        </w:div>
        <w:div w:id="585263474">
          <w:marLeft w:val="0"/>
          <w:marRight w:val="0"/>
          <w:marTop w:val="0"/>
          <w:marBottom w:val="0"/>
          <w:divBdr>
            <w:top w:val="none" w:sz="0" w:space="0" w:color="auto"/>
            <w:left w:val="none" w:sz="0" w:space="0" w:color="auto"/>
            <w:bottom w:val="none" w:sz="0" w:space="0" w:color="auto"/>
            <w:right w:val="none" w:sz="0" w:space="0" w:color="auto"/>
          </w:divBdr>
        </w:div>
      </w:divsChild>
    </w:div>
    <w:div w:id="1642466855">
      <w:bodyDiv w:val="1"/>
      <w:marLeft w:val="0"/>
      <w:marRight w:val="0"/>
      <w:marTop w:val="0"/>
      <w:marBottom w:val="0"/>
      <w:divBdr>
        <w:top w:val="none" w:sz="0" w:space="0" w:color="auto"/>
        <w:left w:val="none" w:sz="0" w:space="0" w:color="auto"/>
        <w:bottom w:val="none" w:sz="0" w:space="0" w:color="auto"/>
        <w:right w:val="none" w:sz="0" w:space="0" w:color="auto"/>
      </w:divBdr>
    </w:div>
    <w:div w:id="1650358907">
      <w:bodyDiv w:val="1"/>
      <w:marLeft w:val="0"/>
      <w:marRight w:val="0"/>
      <w:marTop w:val="0"/>
      <w:marBottom w:val="0"/>
      <w:divBdr>
        <w:top w:val="none" w:sz="0" w:space="0" w:color="auto"/>
        <w:left w:val="none" w:sz="0" w:space="0" w:color="auto"/>
        <w:bottom w:val="none" w:sz="0" w:space="0" w:color="auto"/>
        <w:right w:val="none" w:sz="0" w:space="0" w:color="auto"/>
      </w:divBdr>
    </w:div>
    <w:div w:id="1772164058">
      <w:bodyDiv w:val="1"/>
      <w:marLeft w:val="0"/>
      <w:marRight w:val="0"/>
      <w:marTop w:val="0"/>
      <w:marBottom w:val="0"/>
      <w:divBdr>
        <w:top w:val="none" w:sz="0" w:space="0" w:color="auto"/>
        <w:left w:val="none" w:sz="0" w:space="0" w:color="auto"/>
        <w:bottom w:val="none" w:sz="0" w:space="0" w:color="auto"/>
        <w:right w:val="none" w:sz="0" w:space="0" w:color="auto"/>
      </w:divBdr>
      <w:divsChild>
        <w:div w:id="115830039">
          <w:marLeft w:val="0"/>
          <w:marRight w:val="0"/>
          <w:marTop w:val="0"/>
          <w:marBottom w:val="0"/>
          <w:divBdr>
            <w:top w:val="none" w:sz="0" w:space="0" w:color="auto"/>
            <w:left w:val="none" w:sz="0" w:space="0" w:color="auto"/>
            <w:bottom w:val="none" w:sz="0" w:space="0" w:color="auto"/>
            <w:right w:val="none" w:sz="0" w:space="0" w:color="auto"/>
          </w:divBdr>
        </w:div>
        <w:div w:id="1172909109">
          <w:marLeft w:val="0"/>
          <w:marRight w:val="0"/>
          <w:marTop w:val="0"/>
          <w:marBottom w:val="0"/>
          <w:divBdr>
            <w:top w:val="none" w:sz="0" w:space="0" w:color="auto"/>
            <w:left w:val="none" w:sz="0" w:space="0" w:color="auto"/>
            <w:bottom w:val="none" w:sz="0" w:space="0" w:color="auto"/>
            <w:right w:val="none" w:sz="0" w:space="0" w:color="auto"/>
          </w:divBdr>
        </w:div>
        <w:div w:id="1616011874">
          <w:marLeft w:val="0"/>
          <w:marRight w:val="0"/>
          <w:marTop w:val="0"/>
          <w:marBottom w:val="0"/>
          <w:divBdr>
            <w:top w:val="none" w:sz="0" w:space="0" w:color="auto"/>
            <w:left w:val="none" w:sz="0" w:space="0" w:color="auto"/>
            <w:bottom w:val="none" w:sz="0" w:space="0" w:color="auto"/>
            <w:right w:val="none" w:sz="0" w:space="0" w:color="auto"/>
          </w:divBdr>
          <w:divsChild>
            <w:div w:id="1393041286">
              <w:marLeft w:val="-75"/>
              <w:marRight w:val="0"/>
              <w:marTop w:val="30"/>
              <w:marBottom w:val="30"/>
              <w:divBdr>
                <w:top w:val="none" w:sz="0" w:space="0" w:color="auto"/>
                <w:left w:val="none" w:sz="0" w:space="0" w:color="auto"/>
                <w:bottom w:val="none" w:sz="0" w:space="0" w:color="auto"/>
                <w:right w:val="none" w:sz="0" w:space="0" w:color="auto"/>
              </w:divBdr>
              <w:divsChild>
                <w:div w:id="1132867648">
                  <w:marLeft w:val="0"/>
                  <w:marRight w:val="0"/>
                  <w:marTop w:val="0"/>
                  <w:marBottom w:val="0"/>
                  <w:divBdr>
                    <w:top w:val="none" w:sz="0" w:space="0" w:color="auto"/>
                    <w:left w:val="none" w:sz="0" w:space="0" w:color="auto"/>
                    <w:bottom w:val="none" w:sz="0" w:space="0" w:color="auto"/>
                    <w:right w:val="none" w:sz="0" w:space="0" w:color="auto"/>
                  </w:divBdr>
                  <w:divsChild>
                    <w:div w:id="993148417">
                      <w:marLeft w:val="0"/>
                      <w:marRight w:val="0"/>
                      <w:marTop w:val="0"/>
                      <w:marBottom w:val="0"/>
                      <w:divBdr>
                        <w:top w:val="none" w:sz="0" w:space="0" w:color="auto"/>
                        <w:left w:val="none" w:sz="0" w:space="0" w:color="auto"/>
                        <w:bottom w:val="none" w:sz="0" w:space="0" w:color="auto"/>
                        <w:right w:val="none" w:sz="0" w:space="0" w:color="auto"/>
                      </w:divBdr>
                    </w:div>
                  </w:divsChild>
                </w:div>
                <w:div w:id="1852838736">
                  <w:marLeft w:val="0"/>
                  <w:marRight w:val="0"/>
                  <w:marTop w:val="0"/>
                  <w:marBottom w:val="0"/>
                  <w:divBdr>
                    <w:top w:val="none" w:sz="0" w:space="0" w:color="auto"/>
                    <w:left w:val="none" w:sz="0" w:space="0" w:color="auto"/>
                    <w:bottom w:val="none" w:sz="0" w:space="0" w:color="auto"/>
                    <w:right w:val="none" w:sz="0" w:space="0" w:color="auto"/>
                  </w:divBdr>
                  <w:divsChild>
                    <w:div w:id="221868213">
                      <w:marLeft w:val="0"/>
                      <w:marRight w:val="0"/>
                      <w:marTop w:val="0"/>
                      <w:marBottom w:val="0"/>
                      <w:divBdr>
                        <w:top w:val="none" w:sz="0" w:space="0" w:color="auto"/>
                        <w:left w:val="none" w:sz="0" w:space="0" w:color="auto"/>
                        <w:bottom w:val="none" w:sz="0" w:space="0" w:color="auto"/>
                        <w:right w:val="none" w:sz="0" w:space="0" w:color="auto"/>
                      </w:divBdr>
                    </w:div>
                  </w:divsChild>
                </w:div>
                <w:div w:id="1080104130">
                  <w:marLeft w:val="0"/>
                  <w:marRight w:val="0"/>
                  <w:marTop w:val="0"/>
                  <w:marBottom w:val="0"/>
                  <w:divBdr>
                    <w:top w:val="none" w:sz="0" w:space="0" w:color="auto"/>
                    <w:left w:val="none" w:sz="0" w:space="0" w:color="auto"/>
                    <w:bottom w:val="none" w:sz="0" w:space="0" w:color="auto"/>
                    <w:right w:val="none" w:sz="0" w:space="0" w:color="auto"/>
                  </w:divBdr>
                  <w:divsChild>
                    <w:div w:id="2124570422">
                      <w:marLeft w:val="0"/>
                      <w:marRight w:val="0"/>
                      <w:marTop w:val="0"/>
                      <w:marBottom w:val="0"/>
                      <w:divBdr>
                        <w:top w:val="none" w:sz="0" w:space="0" w:color="auto"/>
                        <w:left w:val="none" w:sz="0" w:space="0" w:color="auto"/>
                        <w:bottom w:val="none" w:sz="0" w:space="0" w:color="auto"/>
                        <w:right w:val="none" w:sz="0" w:space="0" w:color="auto"/>
                      </w:divBdr>
                    </w:div>
                  </w:divsChild>
                </w:div>
                <w:div w:id="1305084594">
                  <w:marLeft w:val="0"/>
                  <w:marRight w:val="0"/>
                  <w:marTop w:val="0"/>
                  <w:marBottom w:val="0"/>
                  <w:divBdr>
                    <w:top w:val="none" w:sz="0" w:space="0" w:color="auto"/>
                    <w:left w:val="none" w:sz="0" w:space="0" w:color="auto"/>
                    <w:bottom w:val="none" w:sz="0" w:space="0" w:color="auto"/>
                    <w:right w:val="none" w:sz="0" w:space="0" w:color="auto"/>
                  </w:divBdr>
                  <w:divsChild>
                    <w:div w:id="1459565774">
                      <w:marLeft w:val="0"/>
                      <w:marRight w:val="0"/>
                      <w:marTop w:val="0"/>
                      <w:marBottom w:val="0"/>
                      <w:divBdr>
                        <w:top w:val="none" w:sz="0" w:space="0" w:color="auto"/>
                        <w:left w:val="none" w:sz="0" w:space="0" w:color="auto"/>
                        <w:bottom w:val="none" w:sz="0" w:space="0" w:color="auto"/>
                        <w:right w:val="none" w:sz="0" w:space="0" w:color="auto"/>
                      </w:divBdr>
                    </w:div>
                    <w:div w:id="1745685111">
                      <w:marLeft w:val="0"/>
                      <w:marRight w:val="0"/>
                      <w:marTop w:val="0"/>
                      <w:marBottom w:val="0"/>
                      <w:divBdr>
                        <w:top w:val="none" w:sz="0" w:space="0" w:color="auto"/>
                        <w:left w:val="none" w:sz="0" w:space="0" w:color="auto"/>
                        <w:bottom w:val="none" w:sz="0" w:space="0" w:color="auto"/>
                        <w:right w:val="none" w:sz="0" w:space="0" w:color="auto"/>
                      </w:divBdr>
                    </w:div>
                    <w:div w:id="1251699006">
                      <w:marLeft w:val="0"/>
                      <w:marRight w:val="0"/>
                      <w:marTop w:val="0"/>
                      <w:marBottom w:val="0"/>
                      <w:divBdr>
                        <w:top w:val="none" w:sz="0" w:space="0" w:color="auto"/>
                        <w:left w:val="none" w:sz="0" w:space="0" w:color="auto"/>
                        <w:bottom w:val="none" w:sz="0" w:space="0" w:color="auto"/>
                        <w:right w:val="none" w:sz="0" w:space="0" w:color="auto"/>
                      </w:divBdr>
                    </w:div>
                    <w:div w:id="5330942">
                      <w:marLeft w:val="0"/>
                      <w:marRight w:val="0"/>
                      <w:marTop w:val="0"/>
                      <w:marBottom w:val="0"/>
                      <w:divBdr>
                        <w:top w:val="none" w:sz="0" w:space="0" w:color="auto"/>
                        <w:left w:val="none" w:sz="0" w:space="0" w:color="auto"/>
                        <w:bottom w:val="none" w:sz="0" w:space="0" w:color="auto"/>
                        <w:right w:val="none" w:sz="0" w:space="0" w:color="auto"/>
                      </w:divBdr>
                    </w:div>
                  </w:divsChild>
                </w:div>
                <w:div w:id="1548682159">
                  <w:marLeft w:val="0"/>
                  <w:marRight w:val="0"/>
                  <w:marTop w:val="0"/>
                  <w:marBottom w:val="0"/>
                  <w:divBdr>
                    <w:top w:val="none" w:sz="0" w:space="0" w:color="auto"/>
                    <w:left w:val="none" w:sz="0" w:space="0" w:color="auto"/>
                    <w:bottom w:val="none" w:sz="0" w:space="0" w:color="auto"/>
                    <w:right w:val="none" w:sz="0" w:space="0" w:color="auto"/>
                  </w:divBdr>
                  <w:divsChild>
                    <w:div w:id="1571694837">
                      <w:marLeft w:val="0"/>
                      <w:marRight w:val="0"/>
                      <w:marTop w:val="0"/>
                      <w:marBottom w:val="0"/>
                      <w:divBdr>
                        <w:top w:val="none" w:sz="0" w:space="0" w:color="auto"/>
                        <w:left w:val="none" w:sz="0" w:space="0" w:color="auto"/>
                        <w:bottom w:val="none" w:sz="0" w:space="0" w:color="auto"/>
                        <w:right w:val="none" w:sz="0" w:space="0" w:color="auto"/>
                      </w:divBdr>
                    </w:div>
                  </w:divsChild>
                </w:div>
                <w:div w:id="455756777">
                  <w:marLeft w:val="0"/>
                  <w:marRight w:val="0"/>
                  <w:marTop w:val="0"/>
                  <w:marBottom w:val="0"/>
                  <w:divBdr>
                    <w:top w:val="none" w:sz="0" w:space="0" w:color="auto"/>
                    <w:left w:val="none" w:sz="0" w:space="0" w:color="auto"/>
                    <w:bottom w:val="none" w:sz="0" w:space="0" w:color="auto"/>
                    <w:right w:val="none" w:sz="0" w:space="0" w:color="auto"/>
                  </w:divBdr>
                  <w:divsChild>
                    <w:div w:id="1649166659">
                      <w:marLeft w:val="0"/>
                      <w:marRight w:val="0"/>
                      <w:marTop w:val="0"/>
                      <w:marBottom w:val="0"/>
                      <w:divBdr>
                        <w:top w:val="none" w:sz="0" w:space="0" w:color="auto"/>
                        <w:left w:val="none" w:sz="0" w:space="0" w:color="auto"/>
                        <w:bottom w:val="none" w:sz="0" w:space="0" w:color="auto"/>
                        <w:right w:val="none" w:sz="0" w:space="0" w:color="auto"/>
                      </w:divBdr>
                    </w:div>
                  </w:divsChild>
                </w:div>
                <w:div w:id="682174457">
                  <w:marLeft w:val="0"/>
                  <w:marRight w:val="0"/>
                  <w:marTop w:val="0"/>
                  <w:marBottom w:val="0"/>
                  <w:divBdr>
                    <w:top w:val="none" w:sz="0" w:space="0" w:color="auto"/>
                    <w:left w:val="none" w:sz="0" w:space="0" w:color="auto"/>
                    <w:bottom w:val="none" w:sz="0" w:space="0" w:color="auto"/>
                    <w:right w:val="none" w:sz="0" w:space="0" w:color="auto"/>
                  </w:divBdr>
                  <w:divsChild>
                    <w:div w:id="100814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476199">
          <w:marLeft w:val="0"/>
          <w:marRight w:val="0"/>
          <w:marTop w:val="0"/>
          <w:marBottom w:val="0"/>
          <w:divBdr>
            <w:top w:val="none" w:sz="0" w:space="0" w:color="auto"/>
            <w:left w:val="none" w:sz="0" w:space="0" w:color="auto"/>
            <w:bottom w:val="none" w:sz="0" w:space="0" w:color="auto"/>
            <w:right w:val="none" w:sz="0" w:space="0" w:color="auto"/>
          </w:divBdr>
        </w:div>
      </w:divsChild>
    </w:div>
    <w:div w:id="1776557469">
      <w:bodyDiv w:val="1"/>
      <w:marLeft w:val="0"/>
      <w:marRight w:val="0"/>
      <w:marTop w:val="0"/>
      <w:marBottom w:val="0"/>
      <w:divBdr>
        <w:top w:val="none" w:sz="0" w:space="0" w:color="auto"/>
        <w:left w:val="none" w:sz="0" w:space="0" w:color="auto"/>
        <w:bottom w:val="none" w:sz="0" w:space="0" w:color="auto"/>
        <w:right w:val="none" w:sz="0" w:space="0" w:color="auto"/>
      </w:divBdr>
    </w:div>
    <w:div w:id="1943221315">
      <w:bodyDiv w:val="1"/>
      <w:marLeft w:val="0"/>
      <w:marRight w:val="0"/>
      <w:marTop w:val="0"/>
      <w:marBottom w:val="0"/>
      <w:divBdr>
        <w:top w:val="none" w:sz="0" w:space="0" w:color="auto"/>
        <w:left w:val="none" w:sz="0" w:space="0" w:color="auto"/>
        <w:bottom w:val="none" w:sz="0" w:space="0" w:color="auto"/>
        <w:right w:val="none" w:sz="0" w:space="0" w:color="auto"/>
      </w:divBdr>
      <w:divsChild>
        <w:div w:id="1079444050">
          <w:marLeft w:val="0"/>
          <w:marRight w:val="0"/>
          <w:marTop w:val="0"/>
          <w:marBottom w:val="0"/>
          <w:divBdr>
            <w:top w:val="none" w:sz="0" w:space="0" w:color="auto"/>
            <w:left w:val="none" w:sz="0" w:space="0" w:color="auto"/>
            <w:bottom w:val="none" w:sz="0" w:space="0" w:color="auto"/>
            <w:right w:val="none" w:sz="0" w:space="0" w:color="auto"/>
          </w:divBdr>
        </w:div>
        <w:div w:id="199899564">
          <w:marLeft w:val="0"/>
          <w:marRight w:val="0"/>
          <w:marTop w:val="0"/>
          <w:marBottom w:val="0"/>
          <w:divBdr>
            <w:top w:val="none" w:sz="0" w:space="0" w:color="auto"/>
            <w:left w:val="none" w:sz="0" w:space="0" w:color="auto"/>
            <w:bottom w:val="none" w:sz="0" w:space="0" w:color="auto"/>
            <w:right w:val="none" w:sz="0" w:space="0" w:color="auto"/>
          </w:divBdr>
        </w:div>
        <w:div w:id="154609356">
          <w:marLeft w:val="0"/>
          <w:marRight w:val="0"/>
          <w:marTop w:val="0"/>
          <w:marBottom w:val="0"/>
          <w:divBdr>
            <w:top w:val="none" w:sz="0" w:space="0" w:color="auto"/>
            <w:left w:val="none" w:sz="0" w:space="0" w:color="auto"/>
            <w:bottom w:val="none" w:sz="0" w:space="0" w:color="auto"/>
            <w:right w:val="none" w:sz="0" w:space="0" w:color="auto"/>
          </w:divBdr>
        </w:div>
        <w:div w:id="1204504">
          <w:marLeft w:val="0"/>
          <w:marRight w:val="0"/>
          <w:marTop w:val="0"/>
          <w:marBottom w:val="0"/>
          <w:divBdr>
            <w:top w:val="none" w:sz="0" w:space="0" w:color="auto"/>
            <w:left w:val="none" w:sz="0" w:space="0" w:color="auto"/>
            <w:bottom w:val="none" w:sz="0" w:space="0" w:color="auto"/>
            <w:right w:val="none" w:sz="0" w:space="0" w:color="auto"/>
          </w:divBdr>
        </w:div>
        <w:div w:id="1913930743">
          <w:marLeft w:val="0"/>
          <w:marRight w:val="0"/>
          <w:marTop w:val="0"/>
          <w:marBottom w:val="0"/>
          <w:divBdr>
            <w:top w:val="none" w:sz="0" w:space="0" w:color="auto"/>
            <w:left w:val="none" w:sz="0" w:space="0" w:color="auto"/>
            <w:bottom w:val="none" w:sz="0" w:space="0" w:color="auto"/>
            <w:right w:val="none" w:sz="0" w:space="0" w:color="auto"/>
          </w:divBdr>
        </w:div>
        <w:div w:id="296840854">
          <w:marLeft w:val="0"/>
          <w:marRight w:val="0"/>
          <w:marTop w:val="0"/>
          <w:marBottom w:val="0"/>
          <w:divBdr>
            <w:top w:val="none" w:sz="0" w:space="0" w:color="auto"/>
            <w:left w:val="none" w:sz="0" w:space="0" w:color="auto"/>
            <w:bottom w:val="none" w:sz="0" w:space="0" w:color="auto"/>
            <w:right w:val="none" w:sz="0" w:space="0" w:color="auto"/>
          </w:divBdr>
        </w:div>
        <w:div w:id="289626327">
          <w:marLeft w:val="0"/>
          <w:marRight w:val="0"/>
          <w:marTop w:val="0"/>
          <w:marBottom w:val="0"/>
          <w:divBdr>
            <w:top w:val="none" w:sz="0" w:space="0" w:color="auto"/>
            <w:left w:val="none" w:sz="0" w:space="0" w:color="auto"/>
            <w:bottom w:val="none" w:sz="0" w:space="0" w:color="auto"/>
            <w:right w:val="none" w:sz="0" w:space="0" w:color="auto"/>
          </w:divBdr>
        </w:div>
        <w:div w:id="1452557405">
          <w:marLeft w:val="0"/>
          <w:marRight w:val="0"/>
          <w:marTop w:val="0"/>
          <w:marBottom w:val="0"/>
          <w:divBdr>
            <w:top w:val="none" w:sz="0" w:space="0" w:color="auto"/>
            <w:left w:val="none" w:sz="0" w:space="0" w:color="auto"/>
            <w:bottom w:val="none" w:sz="0" w:space="0" w:color="auto"/>
            <w:right w:val="none" w:sz="0" w:space="0" w:color="auto"/>
          </w:divBdr>
        </w:div>
        <w:div w:id="1065908815">
          <w:marLeft w:val="0"/>
          <w:marRight w:val="0"/>
          <w:marTop w:val="0"/>
          <w:marBottom w:val="0"/>
          <w:divBdr>
            <w:top w:val="none" w:sz="0" w:space="0" w:color="auto"/>
            <w:left w:val="none" w:sz="0" w:space="0" w:color="auto"/>
            <w:bottom w:val="none" w:sz="0" w:space="0" w:color="auto"/>
            <w:right w:val="none" w:sz="0" w:space="0" w:color="auto"/>
          </w:divBdr>
        </w:div>
        <w:div w:id="1171605613">
          <w:marLeft w:val="0"/>
          <w:marRight w:val="0"/>
          <w:marTop w:val="0"/>
          <w:marBottom w:val="0"/>
          <w:divBdr>
            <w:top w:val="none" w:sz="0" w:space="0" w:color="auto"/>
            <w:left w:val="none" w:sz="0" w:space="0" w:color="auto"/>
            <w:bottom w:val="none" w:sz="0" w:space="0" w:color="auto"/>
            <w:right w:val="none" w:sz="0" w:space="0" w:color="auto"/>
          </w:divBdr>
        </w:div>
        <w:div w:id="624582444">
          <w:marLeft w:val="0"/>
          <w:marRight w:val="0"/>
          <w:marTop w:val="0"/>
          <w:marBottom w:val="0"/>
          <w:divBdr>
            <w:top w:val="none" w:sz="0" w:space="0" w:color="auto"/>
            <w:left w:val="none" w:sz="0" w:space="0" w:color="auto"/>
            <w:bottom w:val="none" w:sz="0" w:space="0" w:color="auto"/>
            <w:right w:val="none" w:sz="0" w:space="0" w:color="auto"/>
          </w:divBdr>
        </w:div>
        <w:div w:id="907152533">
          <w:marLeft w:val="0"/>
          <w:marRight w:val="0"/>
          <w:marTop w:val="0"/>
          <w:marBottom w:val="0"/>
          <w:divBdr>
            <w:top w:val="none" w:sz="0" w:space="0" w:color="auto"/>
            <w:left w:val="none" w:sz="0" w:space="0" w:color="auto"/>
            <w:bottom w:val="none" w:sz="0" w:space="0" w:color="auto"/>
            <w:right w:val="none" w:sz="0" w:space="0" w:color="auto"/>
          </w:divBdr>
        </w:div>
        <w:div w:id="1241677780">
          <w:marLeft w:val="0"/>
          <w:marRight w:val="0"/>
          <w:marTop w:val="0"/>
          <w:marBottom w:val="0"/>
          <w:divBdr>
            <w:top w:val="none" w:sz="0" w:space="0" w:color="auto"/>
            <w:left w:val="none" w:sz="0" w:space="0" w:color="auto"/>
            <w:bottom w:val="none" w:sz="0" w:space="0" w:color="auto"/>
            <w:right w:val="none" w:sz="0" w:space="0" w:color="auto"/>
          </w:divBdr>
        </w:div>
        <w:div w:id="118836977">
          <w:marLeft w:val="0"/>
          <w:marRight w:val="0"/>
          <w:marTop w:val="0"/>
          <w:marBottom w:val="0"/>
          <w:divBdr>
            <w:top w:val="none" w:sz="0" w:space="0" w:color="auto"/>
            <w:left w:val="none" w:sz="0" w:space="0" w:color="auto"/>
            <w:bottom w:val="none" w:sz="0" w:space="0" w:color="auto"/>
            <w:right w:val="none" w:sz="0" w:space="0" w:color="auto"/>
          </w:divBdr>
        </w:div>
        <w:div w:id="256521050">
          <w:marLeft w:val="0"/>
          <w:marRight w:val="0"/>
          <w:marTop w:val="0"/>
          <w:marBottom w:val="0"/>
          <w:divBdr>
            <w:top w:val="none" w:sz="0" w:space="0" w:color="auto"/>
            <w:left w:val="none" w:sz="0" w:space="0" w:color="auto"/>
            <w:bottom w:val="none" w:sz="0" w:space="0" w:color="auto"/>
            <w:right w:val="none" w:sz="0" w:space="0" w:color="auto"/>
          </w:divBdr>
        </w:div>
        <w:div w:id="396131950">
          <w:marLeft w:val="0"/>
          <w:marRight w:val="0"/>
          <w:marTop w:val="0"/>
          <w:marBottom w:val="0"/>
          <w:divBdr>
            <w:top w:val="none" w:sz="0" w:space="0" w:color="auto"/>
            <w:left w:val="none" w:sz="0" w:space="0" w:color="auto"/>
            <w:bottom w:val="none" w:sz="0" w:space="0" w:color="auto"/>
            <w:right w:val="none" w:sz="0" w:space="0" w:color="auto"/>
          </w:divBdr>
        </w:div>
      </w:divsChild>
    </w:div>
    <w:div w:id="1959530253">
      <w:bodyDiv w:val="1"/>
      <w:marLeft w:val="0"/>
      <w:marRight w:val="0"/>
      <w:marTop w:val="0"/>
      <w:marBottom w:val="0"/>
      <w:divBdr>
        <w:top w:val="none" w:sz="0" w:space="0" w:color="auto"/>
        <w:left w:val="none" w:sz="0" w:space="0" w:color="auto"/>
        <w:bottom w:val="none" w:sz="0" w:space="0" w:color="auto"/>
        <w:right w:val="none" w:sz="0" w:space="0" w:color="auto"/>
      </w:divBdr>
      <w:divsChild>
        <w:div w:id="1175339881">
          <w:marLeft w:val="0"/>
          <w:marRight w:val="0"/>
          <w:marTop w:val="0"/>
          <w:marBottom w:val="0"/>
          <w:divBdr>
            <w:top w:val="none" w:sz="0" w:space="0" w:color="auto"/>
            <w:left w:val="none" w:sz="0" w:space="0" w:color="auto"/>
            <w:bottom w:val="none" w:sz="0" w:space="0" w:color="auto"/>
            <w:right w:val="none" w:sz="0" w:space="0" w:color="auto"/>
          </w:divBdr>
        </w:div>
        <w:div w:id="1067147441">
          <w:marLeft w:val="0"/>
          <w:marRight w:val="0"/>
          <w:marTop w:val="0"/>
          <w:marBottom w:val="0"/>
          <w:divBdr>
            <w:top w:val="none" w:sz="0" w:space="0" w:color="auto"/>
            <w:left w:val="none" w:sz="0" w:space="0" w:color="auto"/>
            <w:bottom w:val="none" w:sz="0" w:space="0" w:color="auto"/>
            <w:right w:val="none" w:sz="0" w:space="0" w:color="auto"/>
          </w:divBdr>
        </w:div>
        <w:div w:id="2113552981">
          <w:marLeft w:val="0"/>
          <w:marRight w:val="0"/>
          <w:marTop w:val="0"/>
          <w:marBottom w:val="0"/>
          <w:divBdr>
            <w:top w:val="none" w:sz="0" w:space="0" w:color="auto"/>
            <w:left w:val="none" w:sz="0" w:space="0" w:color="auto"/>
            <w:bottom w:val="none" w:sz="0" w:space="0" w:color="auto"/>
            <w:right w:val="none" w:sz="0" w:space="0" w:color="auto"/>
          </w:divBdr>
        </w:div>
        <w:div w:id="1556432592">
          <w:marLeft w:val="0"/>
          <w:marRight w:val="0"/>
          <w:marTop w:val="0"/>
          <w:marBottom w:val="0"/>
          <w:divBdr>
            <w:top w:val="none" w:sz="0" w:space="0" w:color="auto"/>
            <w:left w:val="none" w:sz="0" w:space="0" w:color="auto"/>
            <w:bottom w:val="none" w:sz="0" w:space="0" w:color="auto"/>
            <w:right w:val="none" w:sz="0" w:space="0" w:color="auto"/>
          </w:divBdr>
        </w:div>
        <w:div w:id="630139742">
          <w:marLeft w:val="0"/>
          <w:marRight w:val="0"/>
          <w:marTop w:val="0"/>
          <w:marBottom w:val="0"/>
          <w:divBdr>
            <w:top w:val="none" w:sz="0" w:space="0" w:color="auto"/>
            <w:left w:val="none" w:sz="0" w:space="0" w:color="auto"/>
            <w:bottom w:val="none" w:sz="0" w:space="0" w:color="auto"/>
            <w:right w:val="none" w:sz="0" w:space="0" w:color="auto"/>
          </w:divBdr>
        </w:div>
        <w:div w:id="1416972394">
          <w:marLeft w:val="0"/>
          <w:marRight w:val="0"/>
          <w:marTop w:val="0"/>
          <w:marBottom w:val="0"/>
          <w:divBdr>
            <w:top w:val="none" w:sz="0" w:space="0" w:color="auto"/>
            <w:left w:val="none" w:sz="0" w:space="0" w:color="auto"/>
            <w:bottom w:val="none" w:sz="0" w:space="0" w:color="auto"/>
            <w:right w:val="none" w:sz="0" w:space="0" w:color="auto"/>
          </w:divBdr>
        </w:div>
        <w:div w:id="1473936465">
          <w:marLeft w:val="0"/>
          <w:marRight w:val="0"/>
          <w:marTop w:val="0"/>
          <w:marBottom w:val="0"/>
          <w:divBdr>
            <w:top w:val="none" w:sz="0" w:space="0" w:color="auto"/>
            <w:left w:val="none" w:sz="0" w:space="0" w:color="auto"/>
            <w:bottom w:val="none" w:sz="0" w:space="0" w:color="auto"/>
            <w:right w:val="none" w:sz="0" w:space="0" w:color="auto"/>
          </w:divBdr>
        </w:div>
        <w:div w:id="740952516">
          <w:marLeft w:val="0"/>
          <w:marRight w:val="0"/>
          <w:marTop w:val="0"/>
          <w:marBottom w:val="0"/>
          <w:divBdr>
            <w:top w:val="none" w:sz="0" w:space="0" w:color="auto"/>
            <w:left w:val="none" w:sz="0" w:space="0" w:color="auto"/>
            <w:bottom w:val="none" w:sz="0" w:space="0" w:color="auto"/>
            <w:right w:val="none" w:sz="0" w:space="0" w:color="auto"/>
          </w:divBdr>
        </w:div>
        <w:div w:id="69273331">
          <w:marLeft w:val="0"/>
          <w:marRight w:val="0"/>
          <w:marTop w:val="0"/>
          <w:marBottom w:val="0"/>
          <w:divBdr>
            <w:top w:val="none" w:sz="0" w:space="0" w:color="auto"/>
            <w:left w:val="none" w:sz="0" w:space="0" w:color="auto"/>
            <w:bottom w:val="none" w:sz="0" w:space="0" w:color="auto"/>
            <w:right w:val="none" w:sz="0" w:space="0" w:color="auto"/>
          </w:divBdr>
        </w:div>
        <w:div w:id="472016909">
          <w:marLeft w:val="0"/>
          <w:marRight w:val="0"/>
          <w:marTop w:val="0"/>
          <w:marBottom w:val="0"/>
          <w:divBdr>
            <w:top w:val="none" w:sz="0" w:space="0" w:color="auto"/>
            <w:left w:val="none" w:sz="0" w:space="0" w:color="auto"/>
            <w:bottom w:val="none" w:sz="0" w:space="0" w:color="auto"/>
            <w:right w:val="none" w:sz="0" w:space="0" w:color="auto"/>
          </w:divBdr>
        </w:div>
      </w:divsChild>
    </w:div>
    <w:div w:id="2127384499">
      <w:bodyDiv w:val="1"/>
      <w:marLeft w:val="0"/>
      <w:marRight w:val="0"/>
      <w:marTop w:val="0"/>
      <w:marBottom w:val="0"/>
      <w:divBdr>
        <w:top w:val="none" w:sz="0" w:space="0" w:color="auto"/>
        <w:left w:val="none" w:sz="0" w:space="0" w:color="auto"/>
        <w:bottom w:val="none" w:sz="0" w:space="0" w:color="auto"/>
        <w:right w:val="none" w:sz="0" w:space="0" w:color="auto"/>
      </w:divBdr>
    </w:div>
    <w:div w:id="2128040187">
      <w:bodyDiv w:val="1"/>
      <w:marLeft w:val="0"/>
      <w:marRight w:val="0"/>
      <w:marTop w:val="0"/>
      <w:marBottom w:val="0"/>
      <w:divBdr>
        <w:top w:val="none" w:sz="0" w:space="0" w:color="auto"/>
        <w:left w:val="none" w:sz="0" w:space="0" w:color="auto"/>
        <w:bottom w:val="none" w:sz="0" w:space="0" w:color="auto"/>
        <w:right w:val="none" w:sz="0" w:space="0" w:color="auto"/>
      </w:divBdr>
      <w:divsChild>
        <w:div w:id="1652052196">
          <w:marLeft w:val="0"/>
          <w:marRight w:val="0"/>
          <w:marTop w:val="0"/>
          <w:marBottom w:val="0"/>
          <w:divBdr>
            <w:top w:val="none" w:sz="0" w:space="0" w:color="auto"/>
            <w:left w:val="none" w:sz="0" w:space="0" w:color="auto"/>
            <w:bottom w:val="none" w:sz="0" w:space="0" w:color="auto"/>
            <w:right w:val="none" w:sz="0" w:space="0" w:color="auto"/>
          </w:divBdr>
        </w:div>
        <w:div w:id="1511947744">
          <w:marLeft w:val="0"/>
          <w:marRight w:val="0"/>
          <w:marTop w:val="0"/>
          <w:marBottom w:val="0"/>
          <w:divBdr>
            <w:top w:val="none" w:sz="0" w:space="0" w:color="auto"/>
            <w:left w:val="none" w:sz="0" w:space="0" w:color="auto"/>
            <w:bottom w:val="none" w:sz="0" w:space="0" w:color="auto"/>
            <w:right w:val="none" w:sz="0" w:space="0" w:color="auto"/>
          </w:divBdr>
          <w:divsChild>
            <w:div w:id="987054560">
              <w:marLeft w:val="-75"/>
              <w:marRight w:val="0"/>
              <w:marTop w:val="30"/>
              <w:marBottom w:val="30"/>
              <w:divBdr>
                <w:top w:val="none" w:sz="0" w:space="0" w:color="auto"/>
                <w:left w:val="none" w:sz="0" w:space="0" w:color="auto"/>
                <w:bottom w:val="none" w:sz="0" w:space="0" w:color="auto"/>
                <w:right w:val="none" w:sz="0" w:space="0" w:color="auto"/>
              </w:divBdr>
              <w:divsChild>
                <w:div w:id="284426900">
                  <w:marLeft w:val="0"/>
                  <w:marRight w:val="0"/>
                  <w:marTop w:val="0"/>
                  <w:marBottom w:val="0"/>
                  <w:divBdr>
                    <w:top w:val="none" w:sz="0" w:space="0" w:color="auto"/>
                    <w:left w:val="none" w:sz="0" w:space="0" w:color="auto"/>
                    <w:bottom w:val="none" w:sz="0" w:space="0" w:color="auto"/>
                    <w:right w:val="none" w:sz="0" w:space="0" w:color="auto"/>
                  </w:divBdr>
                  <w:divsChild>
                    <w:div w:id="1398480648">
                      <w:marLeft w:val="0"/>
                      <w:marRight w:val="0"/>
                      <w:marTop w:val="0"/>
                      <w:marBottom w:val="0"/>
                      <w:divBdr>
                        <w:top w:val="none" w:sz="0" w:space="0" w:color="auto"/>
                        <w:left w:val="none" w:sz="0" w:space="0" w:color="auto"/>
                        <w:bottom w:val="none" w:sz="0" w:space="0" w:color="auto"/>
                        <w:right w:val="none" w:sz="0" w:space="0" w:color="auto"/>
                      </w:divBdr>
                    </w:div>
                  </w:divsChild>
                </w:div>
                <w:div w:id="1693795903">
                  <w:marLeft w:val="0"/>
                  <w:marRight w:val="0"/>
                  <w:marTop w:val="0"/>
                  <w:marBottom w:val="0"/>
                  <w:divBdr>
                    <w:top w:val="none" w:sz="0" w:space="0" w:color="auto"/>
                    <w:left w:val="none" w:sz="0" w:space="0" w:color="auto"/>
                    <w:bottom w:val="none" w:sz="0" w:space="0" w:color="auto"/>
                    <w:right w:val="none" w:sz="0" w:space="0" w:color="auto"/>
                  </w:divBdr>
                  <w:divsChild>
                    <w:div w:id="2052458372">
                      <w:marLeft w:val="0"/>
                      <w:marRight w:val="0"/>
                      <w:marTop w:val="0"/>
                      <w:marBottom w:val="0"/>
                      <w:divBdr>
                        <w:top w:val="none" w:sz="0" w:space="0" w:color="auto"/>
                        <w:left w:val="none" w:sz="0" w:space="0" w:color="auto"/>
                        <w:bottom w:val="none" w:sz="0" w:space="0" w:color="auto"/>
                        <w:right w:val="none" w:sz="0" w:space="0" w:color="auto"/>
                      </w:divBdr>
                    </w:div>
                  </w:divsChild>
                </w:div>
                <w:div w:id="497236720">
                  <w:marLeft w:val="0"/>
                  <w:marRight w:val="0"/>
                  <w:marTop w:val="0"/>
                  <w:marBottom w:val="0"/>
                  <w:divBdr>
                    <w:top w:val="none" w:sz="0" w:space="0" w:color="auto"/>
                    <w:left w:val="none" w:sz="0" w:space="0" w:color="auto"/>
                    <w:bottom w:val="none" w:sz="0" w:space="0" w:color="auto"/>
                    <w:right w:val="none" w:sz="0" w:space="0" w:color="auto"/>
                  </w:divBdr>
                  <w:divsChild>
                    <w:div w:id="104005913">
                      <w:marLeft w:val="0"/>
                      <w:marRight w:val="0"/>
                      <w:marTop w:val="0"/>
                      <w:marBottom w:val="0"/>
                      <w:divBdr>
                        <w:top w:val="none" w:sz="0" w:space="0" w:color="auto"/>
                        <w:left w:val="none" w:sz="0" w:space="0" w:color="auto"/>
                        <w:bottom w:val="none" w:sz="0" w:space="0" w:color="auto"/>
                        <w:right w:val="none" w:sz="0" w:space="0" w:color="auto"/>
                      </w:divBdr>
                    </w:div>
                  </w:divsChild>
                </w:div>
                <w:div w:id="813912941">
                  <w:marLeft w:val="0"/>
                  <w:marRight w:val="0"/>
                  <w:marTop w:val="0"/>
                  <w:marBottom w:val="0"/>
                  <w:divBdr>
                    <w:top w:val="none" w:sz="0" w:space="0" w:color="auto"/>
                    <w:left w:val="none" w:sz="0" w:space="0" w:color="auto"/>
                    <w:bottom w:val="none" w:sz="0" w:space="0" w:color="auto"/>
                    <w:right w:val="none" w:sz="0" w:space="0" w:color="auto"/>
                  </w:divBdr>
                  <w:divsChild>
                    <w:div w:id="324475403">
                      <w:marLeft w:val="0"/>
                      <w:marRight w:val="0"/>
                      <w:marTop w:val="0"/>
                      <w:marBottom w:val="0"/>
                      <w:divBdr>
                        <w:top w:val="none" w:sz="0" w:space="0" w:color="auto"/>
                        <w:left w:val="none" w:sz="0" w:space="0" w:color="auto"/>
                        <w:bottom w:val="none" w:sz="0" w:space="0" w:color="auto"/>
                        <w:right w:val="none" w:sz="0" w:space="0" w:color="auto"/>
                      </w:divBdr>
                    </w:div>
                  </w:divsChild>
                </w:div>
                <w:div w:id="1424565555">
                  <w:marLeft w:val="0"/>
                  <w:marRight w:val="0"/>
                  <w:marTop w:val="0"/>
                  <w:marBottom w:val="0"/>
                  <w:divBdr>
                    <w:top w:val="none" w:sz="0" w:space="0" w:color="auto"/>
                    <w:left w:val="none" w:sz="0" w:space="0" w:color="auto"/>
                    <w:bottom w:val="none" w:sz="0" w:space="0" w:color="auto"/>
                    <w:right w:val="none" w:sz="0" w:space="0" w:color="auto"/>
                  </w:divBdr>
                  <w:divsChild>
                    <w:div w:id="582642417">
                      <w:marLeft w:val="0"/>
                      <w:marRight w:val="0"/>
                      <w:marTop w:val="0"/>
                      <w:marBottom w:val="0"/>
                      <w:divBdr>
                        <w:top w:val="none" w:sz="0" w:space="0" w:color="auto"/>
                        <w:left w:val="none" w:sz="0" w:space="0" w:color="auto"/>
                        <w:bottom w:val="none" w:sz="0" w:space="0" w:color="auto"/>
                        <w:right w:val="none" w:sz="0" w:space="0" w:color="auto"/>
                      </w:divBdr>
                    </w:div>
                  </w:divsChild>
                </w:div>
                <w:div w:id="451946582">
                  <w:marLeft w:val="0"/>
                  <w:marRight w:val="0"/>
                  <w:marTop w:val="0"/>
                  <w:marBottom w:val="0"/>
                  <w:divBdr>
                    <w:top w:val="none" w:sz="0" w:space="0" w:color="auto"/>
                    <w:left w:val="none" w:sz="0" w:space="0" w:color="auto"/>
                    <w:bottom w:val="none" w:sz="0" w:space="0" w:color="auto"/>
                    <w:right w:val="none" w:sz="0" w:space="0" w:color="auto"/>
                  </w:divBdr>
                  <w:divsChild>
                    <w:div w:id="523638943">
                      <w:marLeft w:val="0"/>
                      <w:marRight w:val="0"/>
                      <w:marTop w:val="0"/>
                      <w:marBottom w:val="0"/>
                      <w:divBdr>
                        <w:top w:val="none" w:sz="0" w:space="0" w:color="auto"/>
                        <w:left w:val="none" w:sz="0" w:space="0" w:color="auto"/>
                        <w:bottom w:val="none" w:sz="0" w:space="0" w:color="auto"/>
                        <w:right w:val="none" w:sz="0" w:space="0" w:color="auto"/>
                      </w:divBdr>
                    </w:div>
                  </w:divsChild>
                </w:div>
                <w:div w:id="2070617518">
                  <w:marLeft w:val="0"/>
                  <w:marRight w:val="0"/>
                  <w:marTop w:val="0"/>
                  <w:marBottom w:val="0"/>
                  <w:divBdr>
                    <w:top w:val="none" w:sz="0" w:space="0" w:color="auto"/>
                    <w:left w:val="none" w:sz="0" w:space="0" w:color="auto"/>
                    <w:bottom w:val="none" w:sz="0" w:space="0" w:color="auto"/>
                    <w:right w:val="none" w:sz="0" w:space="0" w:color="auto"/>
                  </w:divBdr>
                  <w:divsChild>
                    <w:div w:id="2021077255">
                      <w:marLeft w:val="0"/>
                      <w:marRight w:val="0"/>
                      <w:marTop w:val="0"/>
                      <w:marBottom w:val="0"/>
                      <w:divBdr>
                        <w:top w:val="none" w:sz="0" w:space="0" w:color="auto"/>
                        <w:left w:val="none" w:sz="0" w:space="0" w:color="auto"/>
                        <w:bottom w:val="none" w:sz="0" w:space="0" w:color="auto"/>
                        <w:right w:val="none" w:sz="0" w:space="0" w:color="auto"/>
                      </w:divBdr>
                    </w:div>
                  </w:divsChild>
                </w:div>
                <w:div w:id="132866749">
                  <w:marLeft w:val="0"/>
                  <w:marRight w:val="0"/>
                  <w:marTop w:val="0"/>
                  <w:marBottom w:val="0"/>
                  <w:divBdr>
                    <w:top w:val="none" w:sz="0" w:space="0" w:color="auto"/>
                    <w:left w:val="none" w:sz="0" w:space="0" w:color="auto"/>
                    <w:bottom w:val="none" w:sz="0" w:space="0" w:color="auto"/>
                    <w:right w:val="none" w:sz="0" w:space="0" w:color="auto"/>
                  </w:divBdr>
                  <w:divsChild>
                    <w:div w:id="885683310">
                      <w:marLeft w:val="0"/>
                      <w:marRight w:val="0"/>
                      <w:marTop w:val="0"/>
                      <w:marBottom w:val="0"/>
                      <w:divBdr>
                        <w:top w:val="none" w:sz="0" w:space="0" w:color="auto"/>
                        <w:left w:val="none" w:sz="0" w:space="0" w:color="auto"/>
                        <w:bottom w:val="none" w:sz="0" w:space="0" w:color="auto"/>
                        <w:right w:val="none" w:sz="0" w:space="0" w:color="auto"/>
                      </w:divBdr>
                    </w:div>
                    <w:div w:id="1317228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4454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3.jpeg"/><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Meredith.Roberts@generac.com" TargetMode="Externa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hyperlink" Target="http://www.Generac.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hyperlink" Target="http://www.Generac.com" TargetMode="External"/><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oleObject" Target="https://generac-my.sharepoint.com/personal/fazil_shaikh_generac_com/Documents/Desktop/TBBPPP/PE%20Report%20#2/Cost Comparison (PE Report #2)/TBPPP Financial Model.xlsm"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CA" sz="1200"/>
              <a:t>Net Capital Cost</a:t>
            </a:r>
          </a:p>
          <a:p>
            <a:pPr>
              <a:defRPr sz="1200"/>
            </a:pPr>
            <a:r>
              <a:rPr lang="en-CA" sz="1200"/>
              <a:t>(after TBPP &amp; ITC incentives)</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CA"/>
        </a:p>
      </c:txPr>
    </c:title>
    <c:autoTitleDeleted val="0"/>
    <c:plotArea>
      <c:layout>
        <c:manualLayout>
          <c:layoutTarget val="inner"/>
          <c:xMode val="edge"/>
          <c:yMode val="edge"/>
          <c:x val="6.431623931623931E-2"/>
          <c:y val="0.17404021937842779"/>
          <c:w val="0.87799145299145287"/>
          <c:h val="0.63554995753501564"/>
        </c:manualLayout>
      </c:layout>
      <c:barChart>
        <c:barDir val="col"/>
        <c:grouping val="clustered"/>
        <c:varyColors val="0"/>
        <c:ser>
          <c:idx val="0"/>
          <c:order val="0"/>
          <c:tx>
            <c:strRef>
              <c:f>Comparison!$C$57</c:f>
              <c:strCache>
                <c:ptCount val="1"/>
                <c:pt idx="0">
                  <c:v>Gen-Only</c:v>
                </c:pt>
              </c:strCache>
            </c:strRef>
          </c:tx>
          <c:spPr>
            <a:solidFill>
              <a:schemeClr val="accent1"/>
            </a:solidFill>
            <a:ln>
              <a:noFill/>
            </a:ln>
            <a:effectLst/>
          </c:spPr>
          <c:invertIfNegative val="0"/>
          <c:cat>
            <c:strRef>
              <c:f>Comparison!$B$58:$B$62</c:f>
              <c:strCache>
                <c:ptCount val="5"/>
                <c:pt idx="0">
                  <c:v>10 kW</c:v>
                </c:pt>
                <c:pt idx="1">
                  <c:v>25 kW</c:v>
                </c:pt>
                <c:pt idx="2">
                  <c:v>100 kW</c:v>
                </c:pt>
                <c:pt idx="3">
                  <c:v>500 kW</c:v>
                </c:pt>
                <c:pt idx="4">
                  <c:v>1000 kW</c:v>
                </c:pt>
              </c:strCache>
            </c:strRef>
          </c:cat>
          <c:val>
            <c:numRef>
              <c:f>Comparison!$C$58:$C$62</c:f>
              <c:numCache>
                <c:formatCode>"$"#,##0</c:formatCode>
                <c:ptCount val="5"/>
                <c:pt idx="0">
                  <c:v>20055</c:v>
                </c:pt>
                <c:pt idx="1">
                  <c:v>27720</c:v>
                </c:pt>
                <c:pt idx="2">
                  <c:v>99330</c:v>
                </c:pt>
                <c:pt idx="3">
                  <c:v>352485</c:v>
                </c:pt>
                <c:pt idx="4">
                  <c:v>724815</c:v>
                </c:pt>
              </c:numCache>
            </c:numRef>
          </c:val>
          <c:extLst>
            <c:ext xmlns:c16="http://schemas.microsoft.com/office/drawing/2014/chart" uri="{C3380CC4-5D6E-409C-BE32-E72D297353CC}">
              <c16:uniqueId val="{00000000-793C-456A-9FEC-64ACCFFFB609}"/>
            </c:ext>
          </c:extLst>
        </c:ser>
        <c:ser>
          <c:idx val="1"/>
          <c:order val="1"/>
          <c:tx>
            <c:strRef>
              <c:f>Comparison!$D$57</c:f>
              <c:strCache>
                <c:ptCount val="1"/>
                <c:pt idx="0">
                  <c:v>PE Design</c:v>
                </c:pt>
              </c:strCache>
            </c:strRef>
          </c:tx>
          <c:spPr>
            <a:solidFill>
              <a:schemeClr val="accent2"/>
            </a:solidFill>
            <a:ln>
              <a:noFill/>
            </a:ln>
            <a:effectLst/>
          </c:spPr>
          <c:invertIfNegative val="0"/>
          <c:dLbls>
            <c:dLbl>
              <c:idx val="0"/>
              <c:layout>
                <c:manualLayout>
                  <c:x val="-2.3504273504273514E-2"/>
                  <c:y val="-3.6563071297989031E-3"/>
                </c:manualLayout>
              </c:layout>
              <c:tx>
                <c:rich>
                  <a:bodyPr/>
                  <a:lstStyle/>
                  <a:p>
                    <a:fld id="{DE0765C3-045B-4837-9D4F-C3DB47F02BC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793C-456A-9FEC-64ACCFFFB609}"/>
                </c:ext>
              </c:extLst>
            </c:dLbl>
            <c:dLbl>
              <c:idx val="1"/>
              <c:layout>
                <c:manualLayout>
                  <c:x val="-1.4957264957264958E-2"/>
                  <c:y val="-3.6563071297990371E-3"/>
                </c:manualLayout>
              </c:layout>
              <c:tx>
                <c:rich>
                  <a:bodyPr/>
                  <a:lstStyle/>
                  <a:p>
                    <a:fld id="{294B08A4-D4F0-407A-A672-477D560099C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793C-456A-9FEC-64ACCFFFB609}"/>
                </c:ext>
              </c:extLst>
            </c:dLbl>
            <c:dLbl>
              <c:idx val="2"/>
              <c:tx>
                <c:rich>
                  <a:bodyPr/>
                  <a:lstStyle/>
                  <a:p>
                    <a:fld id="{2ED12FEC-45FC-460F-9368-BED0101E5E9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793C-456A-9FEC-64ACCFFFB609}"/>
                </c:ext>
              </c:extLst>
            </c:dLbl>
            <c:dLbl>
              <c:idx val="3"/>
              <c:tx>
                <c:rich>
                  <a:bodyPr/>
                  <a:lstStyle/>
                  <a:p>
                    <a:fld id="{9DAB0697-725E-4D5D-98B0-984CF22F69A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793C-456A-9FEC-64ACCFFFB609}"/>
                </c:ext>
              </c:extLst>
            </c:dLbl>
            <c:dLbl>
              <c:idx val="4"/>
              <c:tx>
                <c:rich>
                  <a:bodyPr/>
                  <a:lstStyle/>
                  <a:p>
                    <a:fld id="{A568315E-F954-4CC1-8DE6-E07E1A1835C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793C-456A-9FEC-64ACCFFFB609}"/>
                </c:ext>
              </c:extLst>
            </c:dLbl>
            <c:spPr>
              <a:noFill/>
              <a:ln>
                <a:noFill/>
              </a:ln>
              <a:effectLst/>
            </c:spPr>
            <c:txPr>
              <a:bodyPr rot="0" spcFirstLastPara="1" vertOverflow="ellipsis" vert="horz" wrap="square" anchor="ctr" anchorCtr="1"/>
              <a:lstStyle/>
              <a:p>
                <a:pPr>
                  <a:defRPr sz="1200" b="0" i="0" u="none" strike="noStrike" kern="1200" baseline="0">
                    <a:solidFill>
                      <a:schemeClr val="accent2">
                        <a:lumMod val="75000"/>
                      </a:schemeClr>
                    </a:solidFill>
                    <a:latin typeface="Times New Roman" panose="02020603050405020304" pitchFamily="18" charset="0"/>
                    <a:ea typeface="+mn-ea"/>
                    <a:cs typeface="Times New Roman" panose="02020603050405020304" pitchFamily="18" charset="0"/>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Comparison!$B$58:$B$62</c:f>
              <c:strCache>
                <c:ptCount val="5"/>
                <c:pt idx="0">
                  <c:v>10 kW</c:v>
                </c:pt>
                <c:pt idx="1">
                  <c:v>25 kW</c:v>
                </c:pt>
                <c:pt idx="2">
                  <c:v>100 kW</c:v>
                </c:pt>
                <c:pt idx="3">
                  <c:v>500 kW</c:v>
                </c:pt>
                <c:pt idx="4">
                  <c:v>1000 kW</c:v>
                </c:pt>
              </c:strCache>
            </c:strRef>
          </c:cat>
          <c:val>
            <c:numRef>
              <c:f>Comparison!$D$58:$D$62</c:f>
              <c:numCache>
                <c:formatCode>"$"#,##0</c:formatCode>
                <c:ptCount val="5"/>
                <c:pt idx="0">
                  <c:v>69783.999999999985</c:v>
                </c:pt>
                <c:pt idx="1">
                  <c:v>89282.5</c:v>
                </c:pt>
                <c:pt idx="2">
                  <c:v>265002.99999999994</c:v>
                </c:pt>
                <c:pt idx="3">
                  <c:v>504369.24999999988</c:v>
                </c:pt>
                <c:pt idx="4">
                  <c:v>833729.99999999977</c:v>
                </c:pt>
              </c:numCache>
            </c:numRef>
          </c:val>
          <c:extLst>
            <c:ext xmlns:c15="http://schemas.microsoft.com/office/drawing/2012/chart" uri="{02D57815-91ED-43cb-92C2-25804820EDAC}">
              <c15:datalabelsRange>
                <c15:f>Comparison!$C$5:$G$5</c15:f>
                <c15:dlblRangeCache>
                  <c:ptCount val="5"/>
                  <c:pt idx="0">
                    <c:v>+248%</c:v>
                  </c:pt>
                  <c:pt idx="1">
                    <c:v>+222%</c:v>
                  </c:pt>
                  <c:pt idx="2">
                    <c:v>+167%</c:v>
                  </c:pt>
                  <c:pt idx="3">
                    <c:v>+43%</c:v>
                  </c:pt>
                  <c:pt idx="4">
                    <c:v>+15%</c:v>
                  </c:pt>
                </c15:dlblRangeCache>
              </c15:datalabelsRange>
            </c:ext>
            <c:ext xmlns:c16="http://schemas.microsoft.com/office/drawing/2014/chart" uri="{C3380CC4-5D6E-409C-BE32-E72D297353CC}">
              <c16:uniqueId val="{00000006-793C-456A-9FEC-64ACCFFFB609}"/>
            </c:ext>
          </c:extLst>
        </c:ser>
        <c:ser>
          <c:idx val="2"/>
          <c:order val="2"/>
          <c:tx>
            <c:strRef>
              <c:f>Comparison!$E$57</c:f>
              <c:strCache>
                <c:ptCount val="1"/>
                <c:pt idx="0">
                  <c:v>"Option B"</c:v>
                </c:pt>
              </c:strCache>
            </c:strRef>
          </c:tx>
          <c:spPr>
            <a:solidFill>
              <a:schemeClr val="accent3"/>
            </a:solidFill>
            <a:ln>
              <a:noFill/>
            </a:ln>
            <a:effectLst/>
          </c:spPr>
          <c:invertIfNegative val="0"/>
          <c:dLbls>
            <c:dLbl>
              <c:idx val="0"/>
              <c:layout>
                <c:manualLayout>
                  <c:x val="6.41025641025643E-3"/>
                  <c:y val="0"/>
                </c:manualLayout>
              </c:layout>
              <c:tx>
                <c:rich>
                  <a:bodyPr/>
                  <a:lstStyle/>
                  <a:p>
                    <a:fld id="{1D89AC65-A315-4C41-8FA1-529FCFD4287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793C-456A-9FEC-64ACCFFFB609}"/>
                </c:ext>
              </c:extLst>
            </c:dLbl>
            <c:dLbl>
              <c:idx val="1"/>
              <c:layout>
                <c:manualLayout>
                  <c:x val="1.0683760683760644E-2"/>
                  <c:y val="0"/>
                </c:manualLayout>
              </c:layout>
              <c:tx>
                <c:rich>
                  <a:bodyPr/>
                  <a:lstStyle/>
                  <a:p>
                    <a:fld id="{458BE633-7875-400B-92FC-E2065C325B0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793C-456A-9FEC-64ACCFFFB609}"/>
                </c:ext>
              </c:extLst>
            </c:dLbl>
            <c:dLbl>
              <c:idx val="2"/>
              <c:layout>
                <c:manualLayout>
                  <c:x val="1.9230769230769232E-2"/>
                  <c:y val="-3.6563071297990371E-3"/>
                </c:manualLayout>
              </c:layout>
              <c:tx>
                <c:rich>
                  <a:bodyPr/>
                  <a:lstStyle/>
                  <a:p>
                    <a:fld id="{F24DB0C6-F830-40AD-81D8-5E10BD91E5E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793C-456A-9FEC-64ACCFFFB609}"/>
                </c:ext>
              </c:extLst>
            </c:dLbl>
            <c:dLbl>
              <c:idx val="3"/>
              <c:layout>
                <c:manualLayout>
                  <c:x val="1.7094017094017096E-2"/>
                  <c:y val="3.6563071297989031E-3"/>
                </c:manualLayout>
              </c:layout>
              <c:tx>
                <c:rich>
                  <a:bodyPr/>
                  <a:lstStyle/>
                  <a:p>
                    <a:fld id="{262769D2-CA05-47F8-A817-0883191F2B8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A-793C-456A-9FEC-64ACCFFFB609}"/>
                </c:ext>
              </c:extLst>
            </c:dLbl>
            <c:dLbl>
              <c:idx val="4"/>
              <c:layout>
                <c:manualLayout>
                  <c:x val="1.9230769230769232E-2"/>
                  <c:y val="7.3126142595978062E-3"/>
                </c:manualLayout>
              </c:layout>
              <c:tx>
                <c:rich>
                  <a:bodyPr/>
                  <a:lstStyle/>
                  <a:p>
                    <a:fld id="{FA07A032-219A-4908-A9A0-A992E0B31DE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793C-456A-9FEC-64ACCFFFB609}"/>
                </c:ext>
              </c:extLst>
            </c:dLbl>
            <c:spPr>
              <a:noFill/>
              <a:ln>
                <a:noFill/>
              </a:ln>
              <a:effectLst/>
            </c:spPr>
            <c:txPr>
              <a:bodyPr rot="0" spcFirstLastPara="1" vertOverflow="ellipsis" vert="horz" wrap="square" anchor="ctr" anchorCtr="1"/>
              <a:lstStyle/>
              <a:p>
                <a:pPr>
                  <a:defRPr sz="1200" b="0" i="0" u="none" strike="noStrike" kern="1200" baseline="0">
                    <a:solidFill>
                      <a:schemeClr val="accent3">
                        <a:lumMod val="75000"/>
                      </a:schemeClr>
                    </a:solidFill>
                    <a:latin typeface="Times New Roman" panose="02020603050405020304" pitchFamily="18" charset="0"/>
                    <a:ea typeface="+mn-ea"/>
                    <a:cs typeface="Times New Roman" panose="02020603050405020304" pitchFamily="18" charset="0"/>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Comparison!$B$58:$B$62</c:f>
              <c:strCache>
                <c:ptCount val="5"/>
                <c:pt idx="0">
                  <c:v>10 kW</c:v>
                </c:pt>
                <c:pt idx="1">
                  <c:v>25 kW</c:v>
                </c:pt>
                <c:pt idx="2">
                  <c:v>100 kW</c:v>
                </c:pt>
                <c:pt idx="3">
                  <c:v>500 kW</c:v>
                </c:pt>
                <c:pt idx="4">
                  <c:v>1000 kW</c:v>
                </c:pt>
              </c:strCache>
            </c:strRef>
          </c:cat>
          <c:val>
            <c:numRef>
              <c:f>Comparison!$E$58:$E$62</c:f>
              <c:numCache>
                <c:formatCode>"$"#,##0</c:formatCode>
                <c:ptCount val="5"/>
                <c:pt idx="0">
                  <c:v>24007.5</c:v>
                </c:pt>
                <c:pt idx="1">
                  <c:v>23918.249999999993</c:v>
                </c:pt>
                <c:pt idx="2">
                  <c:v>117177.49999999997</c:v>
                </c:pt>
                <c:pt idx="3">
                  <c:v>305047.74999999988</c:v>
                </c:pt>
                <c:pt idx="4">
                  <c:v>593080.5</c:v>
                </c:pt>
              </c:numCache>
            </c:numRef>
          </c:val>
          <c:extLst>
            <c:ext xmlns:c15="http://schemas.microsoft.com/office/drawing/2012/chart" uri="{02D57815-91ED-43cb-92C2-25804820EDAC}">
              <c15:datalabelsRange>
                <c15:f>Comparison!$C$8:$G$8</c15:f>
                <c15:dlblRangeCache>
                  <c:ptCount val="5"/>
                  <c:pt idx="0">
                    <c:v>+20%</c:v>
                  </c:pt>
                  <c:pt idx="1">
                    <c:v>-14%</c:v>
                  </c:pt>
                  <c:pt idx="2">
                    <c:v>+18%</c:v>
                  </c:pt>
                  <c:pt idx="3">
                    <c:v>-13%</c:v>
                  </c:pt>
                  <c:pt idx="4">
                    <c:v>-18%</c:v>
                  </c:pt>
                </c15:dlblRangeCache>
              </c15:datalabelsRange>
            </c:ext>
            <c:ext xmlns:c16="http://schemas.microsoft.com/office/drawing/2014/chart" uri="{C3380CC4-5D6E-409C-BE32-E72D297353CC}">
              <c16:uniqueId val="{0000000C-793C-456A-9FEC-64ACCFFFB609}"/>
            </c:ext>
          </c:extLst>
        </c:ser>
        <c:ser>
          <c:idx val="3"/>
          <c:order val="3"/>
          <c:tx>
            <c:strRef>
              <c:f>Comparison!$F$57</c:f>
              <c:strCache>
                <c:ptCount val="1"/>
                <c:pt idx="0">
                  <c:v>"Option C"</c:v>
                </c:pt>
              </c:strCache>
            </c:strRef>
          </c:tx>
          <c:spPr>
            <a:solidFill>
              <a:schemeClr val="accent4"/>
            </a:solidFill>
            <a:ln>
              <a:noFill/>
            </a:ln>
            <a:effectLst/>
          </c:spPr>
          <c:invertIfNegative val="0"/>
          <c:dLbls>
            <c:dLbl>
              <c:idx val="0"/>
              <c:layout>
                <c:manualLayout>
                  <c:x val="3.4188034188034191E-2"/>
                  <c:y val="1.4625228519195612E-2"/>
                </c:manualLayout>
              </c:layout>
              <c:tx>
                <c:rich>
                  <a:bodyPr/>
                  <a:lstStyle/>
                  <a:p>
                    <a:fld id="{25D8BFF0-78E6-43D9-B04E-537DC04338F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793C-456A-9FEC-64ACCFFFB609}"/>
                </c:ext>
              </c:extLst>
            </c:dLbl>
            <c:dLbl>
              <c:idx val="1"/>
              <c:layout>
                <c:manualLayout>
                  <c:x val="3.2051282051282048E-2"/>
                  <c:y val="2.1937842778793418E-2"/>
                </c:manualLayout>
              </c:layout>
              <c:tx>
                <c:rich>
                  <a:bodyPr/>
                  <a:lstStyle/>
                  <a:p>
                    <a:fld id="{8DAEE6B8-27C3-4F09-908D-EC23030ECDD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E-793C-456A-9FEC-64ACCFFFB609}"/>
                </c:ext>
              </c:extLst>
            </c:dLbl>
            <c:dLbl>
              <c:idx val="2"/>
              <c:layout>
                <c:manualLayout>
                  <c:x val="1.7094017094017016E-2"/>
                  <c:y val="1.8281535648994381E-2"/>
                </c:manualLayout>
              </c:layout>
              <c:tx>
                <c:rich>
                  <a:bodyPr/>
                  <a:lstStyle/>
                  <a:p>
                    <a:fld id="{3FCAC776-8C45-4F14-B866-3EE8E961677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F-793C-456A-9FEC-64ACCFFFB609}"/>
                </c:ext>
              </c:extLst>
            </c:dLbl>
            <c:dLbl>
              <c:idx val="3"/>
              <c:layout>
                <c:manualLayout>
                  <c:x val="2.777777777777762E-2"/>
                  <c:y val="1.8281535648994516E-2"/>
                </c:manualLayout>
              </c:layout>
              <c:tx>
                <c:rich>
                  <a:bodyPr/>
                  <a:lstStyle/>
                  <a:p>
                    <a:fld id="{E8236EA5-3B65-4E2E-99E1-77F00776DC8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793C-456A-9FEC-64ACCFFFB609}"/>
                </c:ext>
              </c:extLst>
            </c:dLbl>
            <c:dLbl>
              <c:idx val="4"/>
              <c:layout>
                <c:manualLayout>
                  <c:x val="1.7094017094017096E-2"/>
                  <c:y val="1.0968921389396709E-2"/>
                </c:manualLayout>
              </c:layout>
              <c:tx>
                <c:rich>
                  <a:bodyPr/>
                  <a:lstStyle/>
                  <a:p>
                    <a:fld id="{989CD944-A8C4-4F73-BA5C-51EB97221EA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1-793C-456A-9FEC-64ACCFFFB609}"/>
                </c:ext>
              </c:extLst>
            </c:dLbl>
            <c:spPr>
              <a:noFill/>
              <a:ln>
                <a:noFill/>
              </a:ln>
              <a:effectLst/>
            </c:spPr>
            <c:txPr>
              <a:bodyPr rot="0" spcFirstLastPara="1" vertOverflow="ellipsis" vert="horz" wrap="square" anchor="ctr" anchorCtr="1"/>
              <a:lstStyle/>
              <a:p>
                <a:pPr>
                  <a:defRPr sz="1200" b="0" i="0" u="none" strike="noStrike" kern="1200" baseline="0">
                    <a:solidFill>
                      <a:schemeClr val="accent4">
                        <a:lumMod val="75000"/>
                      </a:schemeClr>
                    </a:solidFill>
                    <a:latin typeface="Times New Roman" panose="02020603050405020304" pitchFamily="18" charset="0"/>
                    <a:ea typeface="+mn-ea"/>
                    <a:cs typeface="Times New Roman" panose="02020603050405020304" pitchFamily="18" charset="0"/>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Comparison!$B$58:$B$62</c:f>
              <c:strCache>
                <c:ptCount val="5"/>
                <c:pt idx="0">
                  <c:v>10 kW</c:v>
                </c:pt>
                <c:pt idx="1">
                  <c:v>25 kW</c:v>
                </c:pt>
                <c:pt idx="2">
                  <c:v>100 kW</c:v>
                </c:pt>
                <c:pt idx="3">
                  <c:v>500 kW</c:v>
                </c:pt>
                <c:pt idx="4">
                  <c:v>1000 kW</c:v>
                </c:pt>
              </c:strCache>
            </c:strRef>
          </c:cat>
          <c:val>
            <c:numRef>
              <c:f>Comparison!$F$58:$F$62</c:f>
              <c:numCache>
                <c:formatCode>"$"#,##0</c:formatCode>
                <c:ptCount val="5"/>
                <c:pt idx="0">
                  <c:v>22142</c:v>
                </c:pt>
                <c:pt idx="1">
                  <c:v>20187.249999999993</c:v>
                </c:pt>
                <c:pt idx="2">
                  <c:v>92064.999999999971</c:v>
                </c:pt>
                <c:pt idx="3">
                  <c:v>282661.75</c:v>
                </c:pt>
                <c:pt idx="4">
                  <c:v>460111.96499999997</c:v>
                </c:pt>
              </c:numCache>
            </c:numRef>
          </c:val>
          <c:extLst>
            <c:ext xmlns:c15="http://schemas.microsoft.com/office/drawing/2012/chart" uri="{02D57815-91ED-43cb-92C2-25804820EDAC}">
              <c15:datalabelsRange>
                <c15:f>Comparison!$C$11:$G$11</c15:f>
                <c15:dlblRangeCache>
                  <c:ptCount val="5"/>
                  <c:pt idx="0">
                    <c:v>+10%</c:v>
                  </c:pt>
                  <c:pt idx="1">
                    <c:v>-27%</c:v>
                  </c:pt>
                  <c:pt idx="2">
                    <c:v>-7%</c:v>
                  </c:pt>
                  <c:pt idx="3">
                    <c:v>-20%</c:v>
                  </c:pt>
                  <c:pt idx="4">
                    <c:v>-37%</c:v>
                  </c:pt>
                </c15:dlblRangeCache>
              </c15:datalabelsRange>
            </c:ext>
            <c:ext xmlns:c16="http://schemas.microsoft.com/office/drawing/2014/chart" uri="{C3380CC4-5D6E-409C-BE32-E72D297353CC}">
              <c16:uniqueId val="{00000012-793C-456A-9FEC-64ACCFFFB609}"/>
            </c:ext>
          </c:extLst>
        </c:ser>
        <c:dLbls>
          <c:showLegendKey val="0"/>
          <c:showVal val="0"/>
          <c:showCatName val="0"/>
          <c:showSerName val="0"/>
          <c:showPercent val="0"/>
          <c:showBubbleSize val="0"/>
        </c:dLbls>
        <c:gapWidth val="219"/>
        <c:overlap val="-27"/>
        <c:axId val="667056127"/>
        <c:axId val="667045087"/>
      </c:barChart>
      <c:catAx>
        <c:axId val="6670561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67045087"/>
        <c:crosses val="autoZero"/>
        <c:auto val="1"/>
        <c:lblAlgn val="ctr"/>
        <c:lblOffset val="100"/>
        <c:noMultiLvlLbl val="0"/>
      </c:catAx>
      <c:valAx>
        <c:axId val="667045087"/>
        <c:scaling>
          <c:orientation val="minMax"/>
        </c:scaling>
        <c:delete val="1"/>
        <c:axPos val="l"/>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CA" sz="1200"/>
                  <a:t>Higher</a:t>
                </a:r>
                <a:r>
                  <a:rPr lang="en-CA" sz="1400"/>
                  <a:t> Cost ------&gt;</a:t>
                </a:r>
              </a:p>
            </c:rich>
          </c:tx>
          <c:layout>
            <c:manualLayout>
              <c:xMode val="edge"/>
              <c:yMode val="edge"/>
              <c:x val="1.7094017094017096E-2"/>
              <c:y val="0.29098331629935653"/>
            </c:manualLayout>
          </c:layout>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quot;$&quot;#,##0" sourceLinked="1"/>
        <c:majorTickMark val="none"/>
        <c:minorTickMark val="none"/>
        <c:tickLblPos val="nextTo"/>
        <c:crossAx val="6670561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6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ocumenttasks/documenttasks1.xml><?xml version="1.0" encoding="utf-8"?>
<t:Tasks xmlns:t="http://schemas.microsoft.com/office/tasks/2019/documenttasks" xmlns:oel="http://schemas.microsoft.com/office/2019/extlst">
  <t:Task id="{04C76EDC-9DC5-4265-A544-A9BCE06DAA2B}">
    <t:Anchor>
      <t:Comment id="1626791900"/>
    </t:Anchor>
    <t:History>
      <t:Event id="{E27E42FA-77C6-4DBE-AFAA-30226607F486}" time="2024-03-14T22:26:06.013Z">
        <t:Attribution userId="S::malexander@gridwell.com::11fe6128-1f79-483d-86b3-706e937386e9" userProvider="AD" userName="Meredith Alexander"/>
        <t:Anchor>
          <t:Comment id="1626791900"/>
        </t:Anchor>
        <t:Create/>
      </t:Event>
      <t:Event id="{353334A5-2B0B-4FC1-916C-86355BDAB997}" time="2024-03-14T22:26:06.013Z">
        <t:Attribution userId="S::malexander@gridwell.com::11fe6128-1f79-483d-86b3-706e937386e9" userProvider="AD" userName="Meredith Alexander"/>
        <t:Anchor>
          <t:Comment id="1626791900"/>
        </t:Anchor>
        <t:Assign userId="S::ahatefi@gridwell.com::3cf517aa-0a40-4b13-a8e2-e2b64c712f2d" userProvider="AD" userName="Adam Hatefi"/>
      </t:Event>
      <t:Event id="{CC5A6C2F-6783-444A-92AE-052EFE1A411C}" time="2024-03-14T22:26:06.013Z">
        <t:Attribution userId="S::malexander@gridwell.com::11fe6128-1f79-483d-86b3-706e937386e9" userProvider="AD" userName="Meredith Alexander"/>
        <t:Anchor>
          <t:Comment id="1626791900"/>
        </t:Anchor>
        <t:SetTitle title="@Adam Hatefi i'm super confused. There's only been one draft of the &quot;proposed solicitation concept&quot;. was this from the workshop slides? Or are we saying they increased it since they voted out DEBA in the fall?"/>
      </t:Event>
      <t:Event id="{C103A423-B5AC-47D3-AABB-690811BBACFC}" time="2024-03-15T21:24:36.504Z">
        <t:Attribution userId="S::ahatefi@gridwell.com::3cf517aa-0a40-4b13-a8e2-e2b64c712f2d" userProvider="AD" userName="Adam Hatefi"/>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D39F06C560BF47AF839912E3FCDB1E" ma:contentTypeVersion="4" ma:contentTypeDescription="Create a new document." ma:contentTypeScope="" ma:versionID="daf034fe23f2abd8794af5ee559e6cd0">
  <xsd:schema xmlns:xsd="http://www.w3.org/2001/XMLSchema" xmlns:xs="http://www.w3.org/2001/XMLSchema" xmlns:p="http://schemas.microsoft.com/office/2006/metadata/properties" xmlns:ns2="f7682d56-4382-490c-9e01-52c4228ce539" targetNamespace="http://schemas.microsoft.com/office/2006/metadata/properties" ma:root="true" ma:fieldsID="17bca7005f30d7cb2be2a572dc7dc31a" ns2:_="">
    <xsd:import namespace="f7682d56-4382-490c-9e01-52c4228ce5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682d56-4382-490c-9e01-52c4228ce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57D35-EF1B-46B8-92DE-7E05ED554C00}">
  <ds:schemaRefs>
    <ds:schemaRef ds:uri="http://schemas.microsoft.com/sharepoint/v3/contenttype/forms"/>
  </ds:schemaRefs>
</ds:datastoreItem>
</file>

<file path=customXml/itemProps2.xml><?xml version="1.0" encoding="utf-8"?>
<ds:datastoreItem xmlns:ds="http://schemas.openxmlformats.org/officeDocument/2006/customXml" ds:itemID="{A16603D4-F2E9-4741-A9DC-75B575FFA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75FBC8-0395-4213-9F17-316A0F3CD669}">
  <ds:schemaRefs>
    <ds:schemaRef ds:uri="http://schemas.openxmlformats.org/officeDocument/2006/bibliography"/>
  </ds:schemaRefs>
</ds:datastoreItem>
</file>

<file path=customXml/itemProps4.xml><?xml version="1.0" encoding="utf-8"?>
<ds:datastoreItem xmlns:ds="http://schemas.openxmlformats.org/officeDocument/2006/customXml" ds:itemID="{4D353E3C-B0A1-4CA1-BF51-1C1C96D36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682d56-4382-490c-9e01-52c4228ce5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2472</Words>
  <Characters>14096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16535</CharactersWithSpaces>
  <SharedDoc>false</SharedDoc>
  <HLinks>
    <vt:vector size="18" baseType="variant">
      <vt:variant>
        <vt:i4>6094881</vt:i4>
      </vt:variant>
      <vt:variant>
        <vt:i4>0</vt:i4>
      </vt:variant>
      <vt:variant>
        <vt:i4>0</vt:i4>
      </vt:variant>
      <vt:variant>
        <vt:i4>5</vt:i4>
      </vt:variant>
      <vt:variant>
        <vt:lpwstr>mailto:Meredith.Roberts@generac.com</vt:lpwstr>
      </vt:variant>
      <vt:variant>
        <vt:lpwstr/>
      </vt:variant>
      <vt:variant>
        <vt:i4>3997808</vt:i4>
      </vt:variant>
      <vt:variant>
        <vt:i4>6</vt:i4>
      </vt:variant>
      <vt:variant>
        <vt:i4>0</vt:i4>
      </vt:variant>
      <vt:variant>
        <vt:i4>5</vt:i4>
      </vt:variant>
      <vt:variant>
        <vt:lpwstr>http://www.generac.com/</vt:lpwstr>
      </vt:variant>
      <vt:variant>
        <vt:lpwstr/>
      </vt:variant>
      <vt:variant>
        <vt:i4>3997808</vt:i4>
      </vt:variant>
      <vt:variant>
        <vt:i4>0</vt:i4>
      </vt:variant>
      <vt:variant>
        <vt:i4>0</vt:i4>
      </vt:variant>
      <vt:variant>
        <vt:i4>5</vt:i4>
      </vt:variant>
      <vt:variant>
        <vt:lpwstr>http://www.generac.com/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Hatefi</dc:creator>
  <cp:keywords/>
  <cp:lastModifiedBy>Meredith Roberts</cp:lastModifiedBy>
  <cp:revision>2</cp:revision>
  <cp:lastPrinted>2025-02-14T17:51:00Z</cp:lastPrinted>
  <dcterms:created xsi:type="dcterms:W3CDTF">2025-02-14T21:02:00Z</dcterms:created>
  <dcterms:modified xsi:type="dcterms:W3CDTF">2025-02-14T21:02:00Z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0x01010071D39F06C560BF47AF839912E3FCDB1E</vt:lpwstr>
  </property>
</Properties>
</file>